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9A5" w:rsidRDefault="00D459A5" w:rsidP="00854EE6">
      <w:pPr>
        <w:spacing w:line="360" w:lineRule="auto"/>
        <w:ind w:firstLine="0"/>
        <w:rPr>
          <w:caps/>
        </w:rPr>
      </w:pPr>
      <w:r w:rsidRPr="00854EE6">
        <w:rPr>
          <w:caps/>
        </w:rPr>
        <w:t>УДК 620.193.21</w:t>
      </w:r>
    </w:p>
    <w:p w:rsidR="00F129F2" w:rsidRPr="00854EE6" w:rsidRDefault="00F129F2" w:rsidP="00854EE6">
      <w:pPr>
        <w:spacing w:line="360" w:lineRule="auto"/>
        <w:ind w:firstLine="0"/>
        <w:rPr>
          <w:caps/>
        </w:rPr>
      </w:pPr>
    </w:p>
    <w:p w:rsidR="00E86F8E" w:rsidRDefault="00854EE6" w:rsidP="00854EE6">
      <w:pPr>
        <w:spacing w:line="360" w:lineRule="auto"/>
        <w:ind w:firstLine="0"/>
        <w:rPr>
          <w:b/>
        </w:rPr>
      </w:pPr>
      <w:r w:rsidRPr="00854EE6">
        <w:rPr>
          <w:b/>
        </w:rPr>
        <w:t xml:space="preserve">Моделирование </w:t>
      </w:r>
      <w:r>
        <w:rPr>
          <w:b/>
        </w:rPr>
        <w:t xml:space="preserve"> </w:t>
      </w:r>
      <w:r w:rsidRPr="00854EE6">
        <w:rPr>
          <w:b/>
        </w:rPr>
        <w:t xml:space="preserve">эффектов </w:t>
      </w:r>
      <w:r>
        <w:rPr>
          <w:b/>
        </w:rPr>
        <w:t xml:space="preserve"> </w:t>
      </w:r>
      <w:r w:rsidRPr="00854EE6">
        <w:rPr>
          <w:b/>
        </w:rPr>
        <w:t>климатического</w:t>
      </w:r>
      <w:r>
        <w:rPr>
          <w:b/>
        </w:rPr>
        <w:t xml:space="preserve"> </w:t>
      </w:r>
      <w:r w:rsidRPr="00854EE6">
        <w:rPr>
          <w:b/>
        </w:rPr>
        <w:t xml:space="preserve"> старения </w:t>
      </w:r>
      <w:r>
        <w:rPr>
          <w:b/>
        </w:rPr>
        <w:t xml:space="preserve"> </w:t>
      </w:r>
      <w:r w:rsidRPr="00854EE6">
        <w:rPr>
          <w:b/>
        </w:rPr>
        <w:t>ЛКП</w:t>
      </w:r>
      <w:r w:rsidR="00D459A5" w:rsidRPr="00854EE6">
        <w:rPr>
          <w:b/>
          <w:caps/>
        </w:rPr>
        <w:t xml:space="preserve"> </w:t>
      </w:r>
      <w:r>
        <w:rPr>
          <w:b/>
          <w:caps/>
        </w:rPr>
        <w:br/>
      </w:r>
      <w:r w:rsidRPr="00854EE6">
        <w:rPr>
          <w:b/>
        </w:rPr>
        <w:t>с</w:t>
      </w:r>
      <w:r>
        <w:rPr>
          <w:b/>
        </w:rPr>
        <w:t xml:space="preserve"> </w:t>
      </w:r>
      <w:r w:rsidRPr="00854EE6">
        <w:rPr>
          <w:b/>
        </w:rPr>
        <w:t xml:space="preserve"> уч</w:t>
      </w:r>
      <w:r>
        <w:rPr>
          <w:b/>
        </w:rPr>
        <w:t>е</w:t>
      </w:r>
      <w:r w:rsidRPr="00854EE6">
        <w:rPr>
          <w:b/>
        </w:rPr>
        <w:t>том</w:t>
      </w:r>
      <w:r>
        <w:rPr>
          <w:b/>
        </w:rPr>
        <w:t xml:space="preserve"> </w:t>
      </w:r>
      <w:r w:rsidRPr="00854EE6">
        <w:rPr>
          <w:b/>
        </w:rPr>
        <w:t xml:space="preserve"> сезонности</w:t>
      </w:r>
      <w:r w:rsidR="00D459A5" w:rsidRPr="00854EE6">
        <w:rPr>
          <w:b/>
          <w:caps/>
        </w:rPr>
        <w:t xml:space="preserve"> </w:t>
      </w:r>
      <w:r>
        <w:rPr>
          <w:b/>
          <w:caps/>
        </w:rPr>
        <w:t xml:space="preserve"> </w:t>
      </w:r>
      <w:r w:rsidRPr="00854EE6">
        <w:rPr>
          <w:b/>
        </w:rPr>
        <w:t xml:space="preserve">климатического </w:t>
      </w:r>
      <w:r>
        <w:rPr>
          <w:b/>
        </w:rPr>
        <w:t xml:space="preserve"> </w:t>
      </w:r>
      <w:r w:rsidRPr="00854EE6">
        <w:rPr>
          <w:b/>
        </w:rPr>
        <w:t>воздействия</w:t>
      </w:r>
    </w:p>
    <w:p w:rsidR="00854EE6" w:rsidRPr="00854EE6" w:rsidRDefault="00854EE6" w:rsidP="00854EE6">
      <w:pPr>
        <w:spacing w:line="360" w:lineRule="auto"/>
        <w:ind w:firstLine="0"/>
        <w:rPr>
          <w:b/>
          <w:caps/>
          <w:lang w:val="en-US"/>
        </w:rPr>
      </w:pPr>
      <w:r w:rsidRPr="00854EE6">
        <w:rPr>
          <w:b/>
          <w:lang w:val="en-US"/>
        </w:rPr>
        <w:t xml:space="preserve">The  modeling  of  organic  coating  degradation  with  respect  </w:t>
      </w:r>
      <w:r>
        <w:rPr>
          <w:b/>
          <w:lang w:val="en-US"/>
        </w:rPr>
        <w:br/>
      </w:r>
      <w:r w:rsidRPr="00854EE6">
        <w:rPr>
          <w:b/>
          <w:lang w:val="en-US"/>
        </w:rPr>
        <w:t>to  seasonal  variations</w:t>
      </w:r>
    </w:p>
    <w:p w:rsidR="00854EE6" w:rsidRPr="00854EE6" w:rsidRDefault="00854EE6" w:rsidP="00854EE6">
      <w:pPr>
        <w:spacing w:line="360" w:lineRule="auto"/>
        <w:ind w:firstLine="0"/>
        <w:rPr>
          <w:b/>
          <w:caps/>
          <w:lang w:val="en-US"/>
        </w:rPr>
      </w:pPr>
    </w:p>
    <w:p w:rsidR="00983C68" w:rsidRPr="00F129F2" w:rsidRDefault="00983C68" w:rsidP="00854EE6">
      <w:pPr>
        <w:spacing w:line="360" w:lineRule="auto"/>
        <w:ind w:firstLine="0"/>
        <w:rPr>
          <w:vertAlign w:val="superscript"/>
          <w:lang w:val="en-US"/>
        </w:rPr>
      </w:pPr>
      <w:r w:rsidRPr="00854EE6">
        <w:t>Старцев</w:t>
      </w:r>
      <w:r w:rsidR="00D459A5" w:rsidRPr="00F129F2">
        <w:rPr>
          <w:lang w:val="en-US"/>
        </w:rPr>
        <w:t xml:space="preserve"> </w:t>
      </w:r>
      <w:r w:rsidR="00854EE6">
        <w:t>В</w:t>
      </w:r>
      <w:r w:rsidR="00854EE6" w:rsidRPr="00F129F2">
        <w:rPr>
          <w:lang w:val="en-US"/>
        </w:rPr>
        <w:t>.</w:t>
      </w:r>
      <w:r w:rsidR="00854EE6">
        <w:t>О</w:t>
      </w:r>
      <w:r w:rsidR="00854EE6" w:rsidRPr="00F129F2">
        <w:rPr>
          <w:lang w:val="en-US"/>
        </w:rPr>
        <w:t>.</w:t>
      </w:r>
      <w:r w:rsidRPr="00F129F2">
        <w:rPr>
          <w:vertAlign w:val="superscript"/>
          <w:lang w:val="en-US"/>
        </w:rPr>
        <w:t>1</w:t>
      </w:r>
      <w:r w:rsidRPr="00F129F2">
        <w:rPr>
          <w:lang w:val="en-US"/>
        </w:rPr>
        <w:t xml:space="preserve">, </w:t>
      </w:r>
      <w:r w:rsidR="00854EE6">
        <w:t>к</w:t>
      </w:r>
      <w:r w:rsidR="00854EE6" w:rsidRPr="00F129F2">
        <w:rPr>
          <w:lang w:val="en-US"/>
        </w:rPr>
        <w:t>.</w:t>
      </w:r>
      <w:r w:rsidR="00854EE6">
        <w:t>ф</w:t>
      </w:r>
      <w:r w:rsidR="00854EE6" w:rsidRPr="00F129F2">
        <w:rPr>
          <w:lang w:val="en-US"/>
        </w:rPr>
        <w:t>.-</w:t>
      </w:r>
      <w:r w:rsidR="00854EE6">
        <w:t>м</w:t>
      </w:r>
      <w:r w:rsidR="00854EE6" w:rsidRPr="00F129F2">
        <w:rPr>
          <w:lang w:val="en-US"/>
        </w:rPr>
        <w:t>.</w:t>
      </w:r>
      <w:r w:rsidR="00854EE6">
        <w:t>н</w:t>
      </w:r>
      <w:r w:rsidR="00854EE6" w:rsidRPr="00F129F2">
        <w:rPr>
          <w:lang w:val="en-US"/>
        </w:rPr>
        <w:t xml:space="preserve">.; </w:t>
      </w:r>
      <w:proofErr w:type="spellStart"/>
      <w:r w:rsidRPr="00854EE6">
        <w:t>Хрулёв</w:t>
      </w:r>
      <w:proofErr w:type="spellEnd"/>
      <w:r w:rsidR="00D459A5" w:rsidRPr="00F129F2">
        <w:rPr>
          <w:lang w:val="en-US"/>
        </w:rPr>
        <w:t xml:space="preserve"> </w:t>
      </w:r>
      <w:r w:rsidR="00854EE6">
        <w:t>К</w:t>
      </w:r>
      <w:r w:rsidR="00854EE6" w:rsidRPr="00F129F2">
        <w:rPr>
          <w:lang w:val="en-US"/>
        </w:rPr>
        <w:t>.</w:t>
      </w:r>
      <w:r w:rsidR="00854EE6">
        <w:t>А</w:t>
      </w:r>
      <w:r w:rsidR="00854EE6" w:rsidRPr="00F129F2">
        <w:rPr>
          <w:lang w:val="en-US"/>
        </w:rPr>
        <w:t>.</w:t>
      </w:r>
      <w:r w:rsidRPr="00F129F2">
        <w:rPr>
          <w:vertAlign w:val="superscript"/>
          <w:lang w:val="en-US"/>
        </w:rPr>
        <w:t>1</w:t>
      </w:r>
    </w:p>
    <w:p w:rsidR="00854EE6" w:rsidRPr="00854EE6" w:rsidRDefault="00854EE6" w:rsidP="00854EE6">
      <w:pPr>
        <w:spacing w:line="360" w:lineRule="auto"/>
        <w:ind w:firstLine="0"/>
        <w:rPr>
          <w:lang w:val="en-US"/>
        </w:rPr>
      </w:pPr>
      <w:proofErr w:type="spellStart"/>
      <w:r w:rsidRPr="00854EE6">
        <w:rPr>
          <w:lang w:val="en-US"/>
        </w:rPr>
        <w:t>Startsev</w:t>
      </w:r>
      <w:proofErr w:type="spellEnd"/>
      <w:r w:rsidRPr="00854EE6">
        <w:rPr>
          <w:lang w:val="en-US"/>
        </w:rPr>
        <w:t xml:space="preserve"> V.O.</w:t>
      </w:r>
      <w:r w:rsidRPr="00854EE6">
        <w:rPr>
          <w:vertAlign w:val="superscript"/>
          <w:lang w:val="en-US"/>
        </w:rPr>
        <w:t>1</w:t>
      </w:r>
      <w:r w:rsidRPr="00854EE6">
        <w:rPr>
          <w:lang w:val="en-US"/>
        </w:rPr>
        <w:t xml:space="preserve">, </w:t>
      </w:r>
      <w:proofErr w:type="spellStart"/>
      <w:r w:rsidRPr="00854EE6">
        <w:rPr>
          <w:lang w:val="en-US"/>
        </w:rPr>
        <w:t>Khrulev</w:t>
      </w:r>
      <w:proofErr w:type="spellEnd"/>
      <w:r w:rsidRPr="00854EE6">
        <w:rPr>
          <w:lang w:val="en-US"/>
        </w:rPr>
        <w:t xml:space="preserve"> K.A.</w:t>
      </w:r>
      <w:r w:rsidRPr="00854EE6">
        <w:rPr>
          <w:vertAlign w:val="superscript"/>
          <w:lang w:val="en-US"/>
        </w:rPr>
        <w:t>1</w:t>
      </w:r>
    </w:p>
    <w:p w:rsidR="00854EE6" w:rsidRPr="00854EE6" w:rsidRDefault="00854EE6" w:rsidP="00854EE6">
      <w:pPr>
        <w:spacing w:line="360" w:lineRule="auto"/>
        <w:ind w:firstLine="0"/>
        <w:rPr>
          <w:lang w:val="en-US"/>
        </w:rPr>
      </w:pPr>
    </w:p>
    <w:p w:rsidR="007441BB" w:rsidRPr="00F129F2" w:rsidRDefault="007441BB" w:rsidP="00854EE6">
      <w:pPr>
        <w:spacing w:line="360" w:lineRule="auto"/>
        <w:ind w:firstLine="0"/>
        <w:rPr>
          <w:sz w:val="24"/>
          <w:szCs w:val="24"/>
          <w:lang w:val="en-US"/>
        </w:rPr>
      </w:pPr>
      <w:r w:rsidRPr="00854EE6">
        <w:rPr>
          <w:sz w:val="24"/>
          <w:szCs w:val="24"/>
          <w:lang w:val="en-US"/>
        </w:rPr>
        <w:t>vostartsev</w:t>
      </w:r>
      <w:r w:rsidRPr="00F129F2">
        <w:rPr>
          <w:sz w:val="24"/>
          <w:szCs w:val="24"/>
          <w:lang w:val="en-US"/>
        </w:rPr>
        <w:t>@</w:t>
      </w:r>
      <w:r w:rsidRPr="00854EE6">
        <w:rPr>
          <w:sz w:val="24"/>
          <w:szCs w:val="24"/>
          <w:lang w:val="en-US"/>
        </w:rPr>
        <w:t>viam</w:t>
      </w:r>
      <w:r w:rsidRPr="00F129F2">
        <w:rPr>
          <w:sz w:val="24"/>
          <w:szCs w:val="24"/>
          <w:lang w:val="en-US"/>
        </w:rPr>
        <w:t>.</w:t>
      </w:r>
      <w:r w:rsidRPr="00854EE6">
        <w:rPr>
          <w:sz w:val="24"/>
          <w:szCs w:val="24"/>
          <w:lang w:val="en-US"/>
        </w:rPr>
        <w:t>ru</w:t>
      </w:r>
      <w:r w:rsidR="00854EE6" w:rsidRPr="00F129F2">
        <w:rPr>
          <w:sz w:val="24"/>
          <w:szCs w:val="24"/>
          <w:lang w:val="en-US"/>
        </w:rPr>
        <w:t xml:space="preserve">; </w:t>
      </w:r>
      <w:r w:rsidRPr="00854EE6">
        <w:rPr>
          <w:sz w:val="24"/>
          <w:szCs w:val="24"/>
          <w:lang w:val="en-US"/>
        </w:rPr>
        <w:t>khrulevka</w:t>
      </w:r>
      <w:r w:rsidRPr="00F129F2">
        <w:rPr>
          <w:sz w:val="24"/>
          <w:szCs w:val="24"/>
          <w:lang w:val="en-US"/>
        </w:rPr>
        <w:t>@</w:t>
      </w:r>
      <w:r w:rsidRPr="00854EE6">
        <w:rPr>
          <w:sz w:val="24"/>
          <w:szCs w:val="24"/>
          <w:lang w:val="en-US"/>
        </w:rPr>
        <w:t>gmail</w:t>
      </w:r>
      <w:r w:rsidRPr="00F129F2">
        <w:rPr>
          <w:sz w:val="24"/>
          <w:szCs w:val="24"/>
          <w:lang w:val="en-US"/>
        </w:rPr>
        <w:t>.</w:t>
      </w:r>
      <w:r w:rsidRPr="00854EE6">
        <w:rPr>
          <w:sz w:val="24"/>
          <w:szCs w:val="24"/>
          <w:lang w:val="en-US"/>
        </w:rPr>
        <w:t>com</w:t>
      </w:r>
    </w:p>
    <w:p w:rsidR="00854EE6" w:rsidRPr="00F129F2" w:rsidRDefault="00854EE6" w:rsidP="00854EE6">
      <w:pPr>
        <w:spacing w:line="360" w:lineRule="auto"/>
        <w:ind w:firstLine="0"/>
        <w:rPr>
          <w:lang w:val="en-US"/>
        </w:rPr>
      </w:pPr>
    </w:p>
    <w:p w:rsidR="00854EE6" w:rsidRPr="00F129F2" w:rsidRDefault="00854EE6" w:rsidP="00854EE6">
      <w:pPr>
        <w:spacing w:line="360" w:lineRule="auto"/>
        <w:ind w:firstLine="0"/>
        <w:rPr>
          <w:i/>
          <w:lang w:val="en-US"/>
        </w:rPr>
      </w:pPr>
      <w:r>
        <w:rPr>
          <w:i/>
          <w:vertAlign w:val="superscript"/>
        </w:rPr>
        <w:t>1</w:t>
      </w:r>
      <w:r>
        <w:rPr>
          <w:i/>
        </w:rPr>
        <w:t>Федеральное государственное унитарное предприятие «Всероссийский институт авиационных материалов», Государственный научный центр Российской Федерации</w:t>
      </w:r>
      <w:r>
        <w:rPr>
          <w:rFonts w:eastAsia="Times New Roman"/>
          <w:i/>
          <w:sz w:val="24"/>
          <w:szCs w:val="24"/>
          <w:lang w:eastAsia="ru-RU"/>
        </w:rPr>
        <w:t xml:space="preserve"> (ФГУП «ВИАМ»)</w:t>
      </w:r>
      <w:r w:rsidRPr="00854EE6">
        <w:rPr>
          <w:i/>
          <w:vertAlign w:val="superscript"/>
        </w:rPr>
        <w:t xml:space="preserve"> </w:t>
      </w:r>
      <w:r>
        <w:rPr>
          <w:i/>
          <w:vertAlign w:val="superscript"/>
        </w:rPr>
        <w:t xml:space="preserve"> </w:t>
      </w:r>
      <w:proofErr w:type="spellStart"/>
      <w:r w:rsidRPr="00854EE6">
        <w:rPr>
          <w:i/>
        </w:rPr>
        <w:t>Геленджикский</w:t>
      </w:r>
      <w:proofErr w:type="spellEnd"/>
      <w:r w:rsidRPr="00854EE6">
        <w:rPr>
          <w:i/>
        </w:rPr>
        <w:t xml:space="preserve"> центр климатических испытаний ВИАМ им. Г</w:t>
      </w:r>
      <w:r w:rsidRPr="00F129F2">
        <w:rPr>
          <w:i/>
          <w:lang w:val="en-US"/>
        </w:rPr>
        <w:t>.</w:t>
      </w:r>
      <w:r w:rsidRPr="00854EE6">
        <w:rPr>
          <w:i/>
        </w:rPr>
        <w:t>В</w:t>
      </w:r>
      <w:r w:rsidRPr="00F129F2">
        <w:rPr>
          <w:i/>
          <w:lang w:val="en-US"/>
        </w:rPr>
        <w:t xml:space="preserve">. </w:t>
      </w:r>
      <w:r w:rsidRPr="00854EE6">
        <w:rPr>
          <w:i/>
        </w:rPr>
        <w:t>Акимова</w:t>
      </w:r>
    </w:p>
    <w:p w:rsidR="00854EE6" w:rsidRDefault="00854EE6" w:rsidP="00854EE6">
      <w:pPr>
        <w:spacing w:line="360" w:lineRule="auto"/>
        <w:ind w:firstLine="0"/>
        <w:jc w:val="both"/>
        <w:rPr>
          <w:i/>
          <w:lang w:val="en-US"/>
        </w:rPr>
      </w:pPr>
      <w:r>
        <w:rPr>
          <w:vertAlign w:val="superscript"/>
          <w:lang w:val="en-US"/>
        </w:rPr>
        <w:t>1</w:t>
      </w:r>
      <w:r>
        <w:rPr>
          <w:i/>
          <w:lang w:val="en-US"/>
        </w:rPr>
        <w:t>Federal state unitary enterprise «All-Russian scientific research institute of aviation material», State research center of the Russian Federation (FSUE «VIAM»)</w:t>
      </w:r>
      <w:r w:rsidRPr="00854EE6">
        <w:rPr>
          <w:i/>
          <w:lang w:val="en-US"/>
        </w:rPr>
        <w:t xml:space="preserve"> G.V. </w:t>
      </w:r>
      <w:proofErr w:type="spellStart"/>
      <w:r w:rsidRPr="00854EE6">
        <w:rPr>
          <w:i/>
          <w:lang w:val="en-US"/>
        </w:rPr>
        <w:t>Akimov</w:t>
      </w:r>
      <w:proofErr w:type="spellEnd"/>
      <w:r w:rsidRPr="00854EE6">
        <w:rPr>
          <w:i/>
          <w:lang w:val="en-US"/>
        </w:rPr>
        <w:t xml:space="preserve"> </w:t>
      </w:r>
      <w:proofErr w:type="spellStart"/>
      <w:r w:rsidRPr="00854EE6">
        <w:rPr>
          <w:i/>
          <w:lang w:val="en-US"/>
        </w:rPr>
        <w:t>Gelendzhik</w:t>
      </w:r>
      <w:proofErr w:type="spellEnd"/>
      <w:r w:rsidRPr="00854EE6">
        <w:rPr>
          <w:i/>
          <w:lang w:val="en-US"/>
        </w:rPr>
        <w:t xml:space="preserve"> climatic testing center</w:t>
      </w:r>
    </w:p>
    <w:p w:rsidR="00854EE6" w:rsidRPr="00F129F2" w:rsidRDefault="00854EE6" w:rsidP="00854EE6">
      <w:pPr>
        <w:spacing w:line="360" w:lineRule="auto"/>
        <w:ind w:firstLine="709"/>
        <w:rPr>
          <w:b/>
          <w:i/>
          <w:lang w:val="en-US"/>
        </w:rPr>
      </w:pPr>
    </w:p>
    <w:p w:rsidR="007441BB" w:rsidRPr="00854EE6" w:rsidRDefault="00854EE6" w:rsidP="00854EE6">
      <w:pPr>
        <w:spacing w:line="360" w:lineRule="auto"/>
        <w:ind w:firstLine="709"/>
        <w:rPr>
          <w:b/>
          <w:i/>
        </w:rPr>
      </w:pPr>
      <w:r w:rsidRPr="00854EE6">
        <w:rPr>
          <w:b/>
          <w:i/>
        </w:rPr>
        <w:t>Реферат:</w:t>
      </w:r>
    </w:p>
    <w:p w:rsidR="007441BB" w:rsidRPr="00854EE6" w:rsidRDefault="007441BB" w:rsidP="00854EE6">
      <w:pPr>
        <w:spacing w:line="360" w:lineRule="auto"/>
        <w:ind w:firstLine="709"/>
        <w:jc w:val="both"/>
      </w:pPr>
      <w:r w:rsidRPr="00854EE6">
        <w:t xml:space="preserve">Изучено изменение </w:t>
      </w:r>
      <w:r w:rsidR="0000385D" w:rsidRPr="00854EE6">
        <w:t xml:space="preserve">цветовых характеристик эпоксидной эмали </w:t>
      </w:r>
      <w:r w:rsidR="00854EE6">
        <w:br/>
      </w:r>
      <w:r w:rsidR="0000385D" w:rsidRPr="00854EE6">
        <w:t xml:space="preserve">ЭП-140 при натурном экспонировании в Геленджике в течение 12 месяцев. Предложены математические модели изменения цветовых характеристик, описывающие эффекты климатического старения. Выявлена сезонная </w:t>
      </w:r>
      <w:r w:rsidR="006159D7" w:rsidRPr="00854EE6">
        <w:t>неэквивалентность</w:t>
      </w:r>
      <w:r w:rsidR="0000385D" w:rsidRPr="00854EE6">
        <w:t xml:space="preserve"> климатического старения. </w:t>
      </w:r>
      <w:r w:rsidR="004D614F" w:rsidRPr="00854EE6">
        <w:t>Приведены количественные оценки</w:t>
      </w:r>
      <w:r w:rsidR="00AA368E" w:rsidRPr="00854EE6">
        <w:t xml:space="preserve"> неэквивалентности</w:t>
      </w:r>
      <w:r w:rsidR="001034B8" w:rsidRPr="00854EE6">
        <w:t xml:space="preserve"> климатического старения для различных уровней деградации лакокрасочного покрытия.</w:t>
      </w:r>
    </w:p>
    <w:p w:rsidR="00854EE6" w:rsidRDefault="00854EE6" w:rsidP="00854EE6">
      <w:pPr>
        <w:spacing w:line="360" w:lineRule="auto"/>
        <w:ind w:firstLine="709"/>
        <w:rPr>
          <w:b/>
          <w:i/>
        </w:rPr>
      </w:pPr>
    </w:p>
    <w:p w:rsidR="00854EE6" w:rsidRPr="00854EE6" w:rsidRDefault="00854EE6" w:rsidP="00854EE6">
      <w:pPr>
        <w:spacing w:line="360" w:lineRule="auto"/>
        <w:ind w:firstLine="709"/>
        <w:rPr>
          <w:b/>
          <w:i/>
        </w:rPr>
      </w:pPr>
      <w:r w:rsidRPr="00854EE6">
        <w:rPr>
          <w:b/>
          <w:i/>
        </w:rPr>
        <w:t>Ключевые слова:</w:t>
      </w:r>
    </w:p>
    <w:p w:rsidR="00854EE6" w:rsidRPr="00854EE6" w:rsidRDefault="00854EE6" w:rsidP="00854EE6">
      <w:pPr>
        <w:spacing w:line="360" w:lineRule="auto"/>
        <w:jc w:val="both"/>
      </w:pPr>
      <w:r>
        <w:t>л</w:t>
      </w:r>
      <w:r w:rsidRPr="00854EE6">
        <w:t>акокрасочное покрытие, климатическое старение, цветовая модель, цветовое расстояние, сезонность.</w:t>
      </w:r>
    </w:p>
    <w:p w:rsidR="007441BB" w:rsidRPr="00854EE6" w:rsidRDefault="007441BB" w:rsidP="00854EE6">
      <w:pPr>
        <w:spacing w:line="360" w:lineRule="auto"/>
        <w:ind w:firstLine="0"/>
      </w:pPr>
    </w:p>
    <w:p w:rsidR="00C40D7D" w:rsidRPr="00854EE6" w:rsidRDefault="00854EE6" w:rsidP="00854EE6">
      <w:pPr>
        <w:spacing w:line="360" w:lineRule="auto"/>
        <w:ind w:firstLine="709"/>
        <w:rPr>
          <w:b/>
          <w:i/>
          <w:lang w:val="en-US"/>
        </w:rPr>
      </w:pPr>
      <w:r>
        <w:rPr>
          <w:b/>
          <w:i/>
          <w:lang w:val="en-US"/>
        </w:rPr>
        <w:t>Abstract:</w:t>
      </w:r>
    </w:p>
    <w:p w:rsidR="00C40D7D" w:rsidRPr="00854EE6" w:rsidRDefault="00C40D7D" w:rsidP="00854EE6">
      <w:pPr>
        <w:spacing w:line="360" w:lineRule="auto"/>
        <w:ind w:firstLine="709"/>
        <w:jc w:val="both"/>
        <w:rPr>
          <w:lang w:val="en-US"/>
        </w:rPr>
      </w:pPr>
      <w:r w:rsidRPr="00854EE6">
        <w:rPr>
          <w:lang w:val="en-US"/>
        </w:rPr>
        <w:t xml:space="preserve">The changes in color of EP-140 epoxy coating subjected to natural weathering in </w:t>
      </w:r>
      <w:proofErr w:type="spellStart"/>
      <w:r w:rsidRPr="00854EE6">
        <w:rPr>
          <w:lang w:val="en-US"/>
        </w:rPr>
        <w:t>Gelendzhik</w:t>
      </w:r>
      <w:proofErr w:type="spellEnd"/>
      <w:r w:rsidRPr="00854EE6">
        <w:rPr>
          <w:lang w:val="en-US"/>
        </w:rPr>
        <w:t xml:space="preserve"> for 12 </w:t>
      </w:r>
      <w:r w:rsidR="00854EE6" w:rsidRPr="00854EE6">
        <w:rPr>
          <w:lang w:val="en-US"/>
        </w:rPr>
        <w:t>months</w:t>
      </w:r>
      <w:r w:rsidRPr="00854EE6">
        <w:rPr>
          <w:lang w:val="en-US"/>
        </w:rPr>
        <w:t xml:space="preserve"> were investigated. The mathematical models for changes in color during the natural exposure were proposed. The seasonal variations in coatings' degradation was revealed. Quantitative evaluation of seasonal variations of coating weathering was studied for different levels of</w:t>
      </w:r>
      <w:r w:rsidR="00D403AE" w:rsidRPr="00854EE6">
        <w:rPr>
          <w:lang w:val="en-US"/>
        </w:rPr>
        <w:t> </w:t>
      </w:r>
      <w:r w:rsidRPr="00854EE6">
        <w:rPr>
          <w:lang w:val="en-US"/>
        </w:rPr>
        <w:t>coating degradation.</w:t>
      </w:r>
    </w:p>
    <w:p w:rsidR="00854EE6" w:rsidRPr="00F129F2" w:rsidRDefault="00854EE6" w:rsidP="00854EE6">
      <w:pPr>
        <w:spacing w:line="360" w:lineRule="auto"/>
        <w:ind w:firstLine="709"/>
        <w:rPr>
          <w:b/>
          <w:i/>
          <w:lang w:val="en-US"/>
        </w:rPr>
      </w:pPr>
      <w:r w:rsidRPr="00854EE6">
        <w:rPr>
          <w:b/>
          <w:i/>
          <w:lang w:val="en-US"/>
        </w:rPr>
        <w:t>Keywords</w:t>
      </w:r>
      <w:r w:rsidRPr="00F129F2">
        <w:rPr>
          <w:b/>
          <w:i/>
          <w:lang w:val="en-US"/>
        </w:rPr>
        <w:t>:</w:t>
      </w:r>
    </w:p>
    <w:p w:rsidR="00854EE6" w:rsidRPr="00854EE6" w:rsidRDefault="00854EE6" w:rsidP="00854EE6">
      <w:pPr>
        <w:spacing w:line="360" w:lineRule="auto"/>
        <w:jc w:val="both"/>
        <w:rPr>
          <w:lang w:val="en-US"/>
        </w:rPr>
      </w:pPr>
      <w:proofErr w:type="gramStart"/>
      <w:r>
        <w:t>о</w:t>
      </w:r>
      <w:proofErr w:type="spellStart"/>
      <w:proofErr w:type="gramEnd"/>
      <w:r w:rsidRPr="00854EE6">
        <w:rPr>
          <w:lang w:val="en-US"/>
        </w:rPr>
        <w:t>rganic</w:t>
      </w:r>
      <w:proofErr w:type="spellEnd"/>
      <w:r w:rsidRPr="00854EE6">
        <w:rPr>
          <w:lang w:val="en-US"/>
        </w:rPr>
        <w:t xml:space="preserve"> coating, weathering, color space, color difference, seasonal variations.</w:t>
      </w:r>
    </w:p>
    <w:p w:rsidR="00C40D7D" w:rsidRPr="00854EE6" w:rsidRDefault="00C40D7D" w:rsidP="00854EE6">
      <w:pPr>
        <w:spacing w:line="360" w:lineRule="auto"/>
        <w:jc w:val="both"/>
        <w:rPr>
          <w:lang w:val="en-US"/>
        </w:rPr>
      </w:pPr>
    </w:p>
    <w:p w:rsidR="00C42DE4" w:rsidRPr="00873AEA" w:rsidRDefault="00873AEA" w:rsidP="00873AEA">
      <w:pPr>
        <w:spacing w:line="360" w:lineRule="auto"/>
        <w:ind w:firstLine="709"/>
        <w:jc w:val="both"/>
        <w:rPr>
          <w:b/>
        </w:rPr>
      </w:pPr>
      <w:r w:rsidRPr="00873AEA">
        <w:rPr>
          <w:b/>
        </w:rPr>
        <w:t>Введение</w:t>
      </w:r>
    </w:p>
    <w:p w:rsidR="00C42DE4" w:rsidRDefault="007A5BF3" w:rsidP="00873AEA">
      <w:pPr>
        <w:spacing w:line="360" w:lineRule="auto"/>
        <w:ind w:firstLine="709"/>
        <w:jc w:val="both"/>
      </w:pPr>
      <w:r w:rsidRPr="00854EE6">
        <w:t>Для оценки состояния лакокрасочных покрытий (ЛКП), защищающих поверхности внеш</w:t>
      </w:r>
      <w:r w:rsidR="00B82F13" w:rsidRPr="00854EE6">
        <w:t>него авиационной техники</w:t>
      </w:r>
      <w:r w:rsidR="00121C99" w:rsidRPr="00854EE6">
        <w:t xml:space="preserve"> от коррозионного воздействия внешней среды</w:t>
      </w:r>
      <w:r w:rsidR="00B82F13" w:rsidRPr="00854EE6">
        <w:t xml:space="preserve"> самым надежным способом испытаний является экспонирование тестовых образцов в открытых климатических условиях </w:t>
      </w:r>
      <w:r w:rsidR="008C78C7" w:rsidRPr="00854EE6">
        <w:fldChar w:fldCharType="begin" w:fldLock="1"/>
      </w:r>
      <w:r w:rsidR="00681AB6" w:rsidRPr="00854EE6">
        <w:instrText>ADDIN CSL_CITATION { "citationItems" : [ { "id" : "ITEM-1", "itemData" : { "author" : [ { "dropping-particle" : "", "family" : "\u041a\u0430\u0431\u043b\u043e\u0432", "given" : "\u0415.\u041d.", "non-dropping-particle" : "", "parse-names" : false, "suffix" : "" }, { "dropping-particle" : "", "family" : "\u041a\u0438\u0440\u0438\u043b\u043b\u043e\u0432", "given" : "\u0412.\u041d.", "non-dropping-particle" : "", "parse-names" : false, "suffix" : "" }, { "dropping-particle" : "", "family" : "\u0416\u0438\u0440\u043d\u043e\u0432", "given" : "\u0410.\u0414.", "non-dropping-particle" : "", "parse-names" : false, "suffix" : "" }, { "dropping-particle" : "", "family" : "\u0421\u0442\u0430\u0440\u0446\u0435\u0432", "given" : "\u041e.\u0412.", "non-dropping-particle" : "", "parse-names" : false, "suffix" : "" }, { "dropping-particle" : "", "family" : "\u0412\u0430\u043f\u0438p\u043e\u0432", "given" : "\u042e.\u041c.", "non-dropping-particle" : "", "parse-names" : false, "suffix" : "" } ], "container-title" : "\u0410\u0432\u0438\u0430\u0446\u0438\u043e\u043d\u043d\u0430\u044f \u043f\u0440\u043e\u043c\u044b\u0448\u043b\u0435\u043d\u043d\u043e\u0441\u0442\u044c", "genre" : "article", "id" : "ITEM-1", "issue" : "4", "issued" : { "date-parts" : [ [ "2009" ] ] }, "page" : "36-46", "title" : "\u0426\u0435\u043d\u0442\u0440\u044b \u0434\u043b\u044f \u043a\u043b\u0438\u043c\u0430\u0442\u0438\u0447\u0435\u0441\u043a\u0438\u0445 \u0438\u0441\u043f\u044b\u0442\u0430\u043d\u0438\u0439 \u0430\u0432\u0438\u0430\u0446\u0438\u043e\u043d\u043d\u044b\u0445 \u041f\u041a\u041c", "type" : "article-journal" }, "uris" : [ "http://www.mendeley.com/documents/?uuid=a3635783-9cca-42ab-a2a5-d21ab2c9baba" ] } ], "mendeley" : { "formattedCitation" : "[1]", "plainTextFormattedCitation" : "[1]", "previouslyFormattedCitation" : "[1]" }, "properties" : { "noteIndex" : 0 }, "schema" : "https://github.com/citation-style-language/schema/raw/master/csl-citation.json" }</w:instrText>
      </w:r>
      <w:r w:rsidR="008C78C7" w:rsidRPr="00854EE6">
        <w:fldChar w:fldCharType="separate"/>
      </w:r>
      <w:r w:rsidR="008C78C7" w:rsidRPr="00854EE6">
        <w:rPr>
          <w:noProof/>
        </w:rPr>
        <w:t>[1]</w:t>
      </w:r>
      <w:r w:rsidR="008C78C7" w:rsidRPr="00854EE6">
        <w:fldChar w:fldCharType="end"/>
      </w:r>
      <w:r w:rsidR="00121C99" w:rsidRPr="00854EE6">
        <w:t xml:space="preserve">. </w:t>
      </w:r>
      <w:r w:rsidR="00637C65" w:rsidRPr="00854EE6">
        <w:t xml:space="preserve">Распространенным </w:t>
      </w:r>
      <w:r w:rsidR="001F0C4A" w:rsidRPr="00854EE6">
        <w:t>методом</w:t>
      </w:r>
      <w:r w:rsidR="00637C65" w:rsidRPr="00854EE6">
        <w:t xml:space="preserve"> контроля состояния ЛКП является </w:t>
      </w:r>
      <w:r w:rsidR="005B4533" w:rsidRPr="00854EE6">
        <w:t xml:space="preserve">измерение </w:t>
      </w:r>
      <w:r w:rsidR="00E709D8" w:rsidRPr="00854EE6">
        <w:t xml:space="preserve">цветовых </w:t>
      </w:r>
      <w:r w:rsidR="005B4533" w:rsidRPr="00854EE6">
        <w:t xml:space="preserve">показателей </w:t>
      </w:r>
      <w:r w:rsidR="00E709D8" w:rsidRPr="00854EE6">
        <w:t>поверхности</w:t>
      </w:r>
      <w:r w:rsidR="005B4533" w:rsidRPr="00854EE6">
        <w:t xml:space="preserve"> </w:t>
      </w:r>
      <w:r w:rsidR="00681AB6" w:rsidRPr="00854EE6">
        <w:fldChar w:fldCharType="begin" w:fldLock="1"/>
      </w:r>
      <w:r w:rsidR="00681AB6" w:rsidRPr="00854EE6">
        <w:instrText>ADDIN CSL_CITATION { "citationItems" : [ { "id" : "ITEM-1", "itemData" : { "author" : [ { "dropping-particle" : "", "family" : "Pickett", "given" : "J.E.", "non-dropping-particle" : "", "parse-names" : false, "suffix" : "" }, { "dropping-particle" : "", "family" : "Gardner", "given" : "M.M.", "non-dropping-particle" : "", "parse-names" : false, "suffix" : "" }, { "dropping-particle" : "", "family" : "Gibson", "given" : "D.A.", "non-dropping-particle" : "", "parse-names" : false, "suffix" : "" }, { "dropping-particle" : "", "family" : "Rice", "given" : "S.T.", "non-dropping-particle" : "", "parse-names" : false, "suffix" : "" } ], "container-title" : "Polymer Degradation and Stability", "id" : "ITEM-1", "issued" : { "date-parts" : [ [ "2005" ] ] }, "page" : "405-417", "title" : "Global weathering of aromatic engineering thermoplastics", "type" : "article-journal", "volume" : "90" }, "uris" : [ "http://www.mendeley.com/documents/?uuid=c29c3243-ed26-4326-973a-2c7fb1d1e1ef" ] }, { "id" : "ITEM-2", "itemData" : { "abstract" : "\u041c\u0430\u0442\u0435\u0440\u0438\u0430\u043b\u044b \u0430\u0432\u0438\u0430\u0446\u0438\u043e\u043d\u043d\u043e\u0433\u043e \u043d\u0430\u0437\u043d\u0430\u0447\u0435\u043d\u0438\u044f, \u0438\u0441\u043f\u043e\u043b\u044c\u0437\u0443\u0435\u043c\u044b\u0435 \u0432 \u044d\u043b\u0435\u043c\u0435\u043d\u0442\u0430\u0445 \u0432\u043d\u0435\u0448\u043d\u0435\u0433\u043e \u043a\u043e\u043d\u0442\u0443\u0440\u0430, \u0434\u043b\u044f \u043f\u0440\u0435\u0434\u043e\u0442\u0432\u0440\u0430\u0449\u0435\u043d\u0438\u044f \u043a\u043e\u0440\u0440\u043e\u0437\u0438\u0438 \u0438 \u0441\u0442\u0430\u0440\u0435\u043d\u0438\u044f \u0437\u0430\u0449\u0438\u0449\u0430\u044e\u0442\u0441\u044f \u043b\u0430\u043a\u043e\u043a\u0440\u0430\u0441\u043e\u0447\u043d\u044b\u043c\u0438 \u043f\u043e\u043a\u0440\u044b\u0442\u0438\u044f\u043c\u0438 (\u041b\u041a\u041f) [1]. \u041a\u043b\u0438\u043c\u0430\u0442\u0438\u0447\u0435\u0441\u043a\u0430\u044f \u0441\u0442\u043e\u0439\u043a\u043e\u0441\u0442\u044c (\u041a\u0421) \u041b\u041a\u041f \u0432 \u0437\u043d\u0430\u0447\u0438\u0442\u0435\u043b\u044c\u043d\u043e\u0439 \u0441\u0442\u0435\u043f\u0435\u043d\u0438 \u0432\u043b\u0438\u044f\u0435\u0442 \u043d\u0430 \u043e\u0431\u0449\u0443\u044e \u041a\u0421 \u0438 \u0441\u0440\u043e\u043a \u044d\u043a\u0441\u043f\u043b\u0443\u0430\u0442\u0430\u0446\u0438\u0438 \u043c\u0430\u0442\u0435\u0440\u0438\u0430\u043b\u0430 [2]. \u041f\u043e\u044d\u0442\u043e\u043c\u0443 \u043e\u0446\u0435\u043d\u043a\u0443 \u041a\u0421 \u043c\u0430\u0442\u0435\u0440\u0438\u0430\u043b\u043e\u0432 \u0446\u0435\u043b\u0435\u0441\u043e\u043e\u0431\u0440\u0430\u0437\u043d\u043e \u043d\u0430\u0447\u0438\u043d\u0430\u0442\u044c \u0441 \u043e\u0446\u0435\u043d\u043a\u0438 \u041a\u0421 \u041b\u041a\u041f. \u041f\u0440\u0438 \u044d\u0442\u043e\u043c \u0437\u0430\u043c\u0435\u0447\u0435\u043d\u043e [3], \u0447\u0442\u043e \u044d\u0442\u043e\u043c\u0443 \u0432\u043e\u043f\u0440\u043e\u0441\u0443 \u0443\u0434\u0435\u043b\u044f\u0435\u0442\u0441\u044f \u043d\u0435\u0434\u043e\u0441\u0442\u0430\u0442\u043e\u0447\u043d\u043e \u0432\u043d\u0438\u043c\u0430\u043d\u0438\u044f. \u041d\u0435\u0440\u0435\u0434\u043a\u043e \u0438\u0441\u043f\u043e\u043b\u044c\u0437\u0443\u044e\u0442\u0441\u044f \u0443\u043f\u0440\u043e\u0449\u0435\u043d\u043d\u044b\u0435 \u043a\u0430\u0447\u0435\u0441\u0442\u0432\u0435\u043d\u043d\u044b\u0435 \u043f\u043e\u043a\u0430\u0437\u0430\u0442\u0435\u043b\u0438 \u0438 \u0434\u043b\u044f \u0445\u0430\u0440\u0430\u043a\u0442\u0435\u0440\u0438\u0441\u0442\u0438\u043a\u0438 \u041a\u0421 \u041b\u041a\u041f [4]. \u0414\u043b\u044f \u043e\u0446\u0435\u043d\u043a\u0438 \u0432\u043d\u0435\u0448\u043d\u0435\u0433\u043e \u0432\u0438\u0434\u0430 \u041b\u041a\u041f \u043f\u0440\u0438 \u043a\u043b\u0438\u043c\u0430\u0442\u0438\u0447\u0435\u0441\u043a\u043e\u043c \u0441\u0442\u0430\u0440\u0435\u043d\u0438\u0438 \u043f\u0440\u0438\u043d\u044f\u0442\u043e \u0438\u0441\u043f\u043e\u043b\u044c\u0437\u043e\u0432\u0430\u043d\u0438\u0435 \u0441\u043e\u0432\u043e\u043a\u0443\u043f\u043d\u044b\u0445 \u043e\u0446\u0435\u043d\u043e\u043a \u0434\u0435\u043a\u043e\u0440\u0430\u0442\u0438\u0432\u043d\u044b\u0445 \u0438 \u0437\u0430\u0449\u0438\u0442\u043d\u044b\u0445 \u0441\u0432\u043e\u0439\u0441\u0442\u0432 \u043f\u043e\u043a\u0440\u044b\u0442\u0438\u044f [4]. \u041d\u0435\u0441\u043c\u043e\u0442\u0440\u044f \u043d\u0430 \u0442\u043e, \u0447\u0442\u043e \u043e\u0441\u043d\u043e\u0432\u043e\u0439 \u043e\u0446\u0435\u043d\u043e\u043a \u0434\u0435\u043a\u043e\u0440\u0430\u0442\u0438\u0432\u043d\u044b\u0445 \u0441\u0432\u043e\u0439\u0441\u0442\u0432 \u041b\u041a\u041f \u044f\u0432\u043b\u044f\u044e\u0442\u0441\u044f \u0446\u0432\u0435\u0442\u043e\u0432\u044b\u0435 \u0445\u0430\u0440\u0430\u043a\u0442\u0435\u0440\u0438\u0441\u0442\u0438\u043a\u0438, \u0438\u0445 \u0438\u0441\u0441\u043b\u0435\u0434\u043e\u0432\u0430\u043d\u0438\u044e \u0432 \u043d\u0430\u0443\u0447\u043d\u043e\u0439 \u043b\u0438\u0442\u0435\u0440\u0430\u0442\u0443\u0440\u0435 \u0443\u0434\u0435\u043b\u044f\u0435\u0442\u0441\u044f \u043d\u0435\u0434\u043e\u0441\u0442\u0430\u0442\u043e\u0447\u043d\u043e \u0432\u043d\u0438\u043c\u0430\u043d\u0438\u044f. \u041f\u0440\u0438 \u043e\u0446\u0435\u043d\u043a\u0435 \u0446\u0432\u0435\u0442\u043e\u0432\u044b\u0445 \u0445\u0430\u0440\u0430\u043a\u0442\u0435\u0440\u0438\u0441\u0442\u0438\u043a \u0432 \u043a\u043b\u0438\u043c\u0430\u0442\u0438\u0447\u0435\u0441\u043a\u043e\u043c \u0441\u0442\u0430\u0440\u0435\u043d\u0438\u0438 \u041b\u041a\u041f \u043c\u043e\u0436\u043d\u043e \u0432\u044b\u0434\u0435\u043b\u0438\u0442\u044c \u0442\u0440\u0438 \u043e\u0441\u043d\u043e\u0432\u043d\u044b\u0435 \u0437\u0430\u0434\u0430\u0447\u0438: 1. \u043a\u043e\u043b\u0438\u0447\u0435\u0441\u0442\u0432\u0435\u043d\u043d\u0430\u044f \u043e\u0446\u0435\u043d\u043a\u0430 \u0446\u0432\u0435\u0442\u043e\u0432\u044b\u0445 \u0445\u0430\u0440\u0430\u043a\u0442\u0435\u0440\u0438\u0441\u0442\u0438\u043a; 2. \u0438\u0441\u0441\u043b\u0435\u0434\u043e\u0432\u0430\u043d\u0438\u0435 \u043a\u0438\u043d\u0435\u0442\u0438\u043a\u0438 \u0438\u0437\u043c\u0435\u043d\u0435\u043d\u0438\u044f \u0446\u0432\u0435\u0442\u043e\u0432\u044b\u0445 \u0445\u0430\u0440\u0430\u043a\u0442\u0435\u0440\u0438\u0441\u0442\u0438\u043a \u0441 \u0432\u044b\u0441\u043e\u043a\u043e\u0439 \u0434\u043e\u0441\u0442\u043e\u0432\u0435\u0440\u043d\u043e\u0441\u0442\u044c\u044e \u0434\u043b\u044f \u0446\u0435\u043b\u0435\u0439 \u043c\u043e\u0434\u0435\u043b\u0438\u0440\u043e\u0432\u0430\u043d\u0438\u044f \u0438 \u043f\u0440\u043e\u0433\u043d\u043e\u0437\u0438\u0440\u043e\u0432\u0430\u043d\u0438\u044f; 3. \u0441\u0440\u0430\u0432\u043d\u0438\u0442\u0435\u043b\u044c\u043d\u044b\u0435 \u0438\u0441\u043f\u044b\u0442\u0430\u043d\u0438\u044f \u0441\u043e\u0445\u0440\u0430\u043d\u0435\u043d\u0438\u044f \u0445\u0430\u0440\u0430\u043a\u0442\u0435\u0440\u0438\u0441\u0442\u0438\u043a \u0446\u0432\u0435\u0442\u0430 \u0440\u0430\u0437\u043b\u0438\u0447\u043d\u044b\u0445 \u041b\u041a\u041f. \u042d\u043a\u0441\u043f\u0435\u0440\u0438\u043c\u0435\u043d\u0442\u0430\u043b\u044c\u043d\u044b\u0435 \u0438\u0441\u0441\u043b\u0435\u0434\u043e\u0432\u0430\u043d\u0438\u044f \u043f\u043e\u043b\u0443\u0447\u0435\u043d\u0438\u044f \u043a\u043e\u043b\u0438\u0447\u0435\u0441\u0442\u0432\u0435\u043d\u043d\u044b\u0445 \u043f\u043e\u043a\u0430\u0437\u0430\u0442\u0435\u043b\u0435\u0439 \u0434\u043b\u044f \u043b\u044e\u0431\u043e\u0439 \u0438\u0437 \u0432\u044b\u0448\u0435\u043f\u0435\u0440\u0435\u0447\u0438\u0441\u043b\u0435\u043d\u043d\u044b\u0445 \u0437\u0430\u0434\u0430\u0447 \u044f\u0432\u043b\u044f\u044e\u0442\u0441\u044f \u0430\u043a\u0442\u0443\u0430\u043b\u044c\u043d\u043e\u0439 \u0437\u0430\u0434\u0430\u0447\u0435\u0439, \u043f\u043e\u0437\u0432\u043e\u043b\u044f\u044e\u0449\u0438\u0445 \u0440\u0430\u0441\u0448\u0438\u0440\u0438\u0442\u044c \u0432\u043e\u0437\u043c\u043e\u0436\u043d\u043e\u0441\u0442\u0438 \u0438\u0437\u0432\u0435\u0441\u0442\u043d\u044b\u0445 \u043c\u0435\u0442\u043e\u0434\u043e\u0432 \u043e\u0446\u0435\u043d\u043a\u0438 \u041a\u0421, \u0442\u0430\u043a\u0438\u0445 \u043a\u0430\u043a \u043b\u0438\u043d\u0435\u0439\u043d\u0430\u044f \u0434\u0438\u043b\u0430\u0442\u043e\u043c\u0435\u0442\u0440\u0438\u044f [5,6], \u0434\u0438\u043d\u0430\u043c\u0438\u0447\u0435\u0441\u043a\u0438\u0439 \u043c\u0435\u0445\u0430\u043d\u0438\u0447\u0435\u0441\u043a\u0438\u0439 \u0430\u043d\u0430\u043b\u0438\u0437 [7-9], \u043e\u0446\u0435\u043d\u043a\u0430 \u043c\u0435\u0445\u0430\u043d\u0438\u0447\u0435\u0441\u043a\u0438\u0445 \u0441\u0432\u043e\u0439\u0441\u0442\u0432 [10-12]. \u0412 \u043d\u0430\u0441\u0442\u043e\u044f\u0449\u0435\u0439 \u0440\u0430\u0431\u043e\u0442\u0435 \u043f\u043e\u0441\u0442\u0430\u0432\u043b\u0435\u043d\u0430 \u0446\u0435\u043b\u044c \u043e\u0446\u0435\u043d\u043a\u0438 \u0441\u0442\u0435\u043f\u0435\u043d\u0438 \u0432\u043b\u0438\u044f\u043d\u0438\u044f \u0444\u0430\u043a\u0442\u043e\u0440\u043e\u0432 \u043a\u043b\u0438\u043c\u0430\u0442\u0438\u0447\u0435\u0441\u043a\u043e\u0433\u043e \u0441\u0442\u0430\u0440\u0435\u043d\u0438\u044f \u043d\u0430 \u0446\u0432\u0435\u0442\u043e\u0432\u044b\u0435 \u0445\u0430\u0440\u0430\u043a\u0442\u0435\u0440\u0438\u0441\u0442\u0438\u043a\u0438 \u041b\u041a\u041f.", "author" : [ { "dropping-particle" : "", "family" : "\u0421\u0442\u0430\u0440\u0446\u0435\u0432", "given" : "\u0412.\u041e.", "non-dropping-particle" : "", "parse-names" : false, "suffix" : "" }, { "dropping-particle" : "", "family" : "\u0424\u0440\u043e\u043b\u043e\u0432", "given" : "\u0410.\u0421.", "non-dropping-particle" : "", "parse-names" : false, "suffix" : "" } ], "container-title" : "\u041b\u0430\u043a\u043e\u043a\u0440\u0430\u0441\u043e\u0447\u043d\u044b\u0435 \u043c\u0430\u0442\u0435\u0440\u0438\u0430\u043b\u044b \u0438 \u0438\u0445 \u043f\u0440\u0438\u043c\u0435\u043d\u0435\u043d\u0438\u0435", "id" : "ITEM-2", "issue" : "3", "issued" : { "date-parts" : [ [ "2015" ] ] }, "page" : "16-18", "title" : "\u0412\u043b\u0438\u044f\u043d\u0438\u0435 \u043a\u043b\u0438\u043c\u0430\u0442\u0438\u0447\u0435\u0441\u043a\u043e\u0433\u043e \u0432\u043e\u0437\u0434\u0435\u0439\u0441\u0442\u0432\u0438\u044f \u043d\u0430 \u0446\u0432\u0435\u0442\u043e\u0432\u044b\u0435 \u0445\u0430\u0440\u0430\u043a\u0442\u0435\u0440\u0438\u0441\u0442\u0438\u043a\u0438 \u043b\u0430\u043a\u043e\u043a\u0440\u0430\u0441\u043e\u0447\u043d\u044b\u0445 \u043f\u043e\u043a\u0440\u044b\u0442\u0438\u0439", "type" : "article-journal" }, "uris" : [ "http://www.mendeley.com/documents/?uuid=91d4b7d9-6b3d-3b4f-8843-714a4cb80f39" ] } ], "mendeley" : { "formattedCitation" : "[2,3]", "plainTextFormattedCitation" : "[2,3]", "previouslyFormattedCitation" : "[2,3]" }, "properties" : { "noteIndex" : 0 }, "schema" : "https://github.com/citation-style-language/schema/raw/master/csl-citation.json" }</w:instrText>
      </w:r>
      <w:r w:rsidR="00681AB6" w:rsidRPr="00854EE6">
        <w:fldChar w:fldCharType="separate"/>
      </w:r>
      <w:r w:rsidR="00681AB6" w:rsidRPr="00854EE6">
        <w:rPr>
          <w:noProof/>
        </w:rPr>
        <w:t>[2,3]</w:t>
      </w:r>
      <w:r w:rsidR="00681AB6" w:rsidRPr="00854EE6">
        <w:fldChar w:fldCharType="end"/>
      </w:r>
      <w:r w:rsidR="00141D70" w:rsidRPr="00854EE6">
        <w:t>, изменяющихся в</w:t>
      </w:r>
      <w:r w:rsidR="009C7A0B" w:rsidRPr="00854EE6">
        <w:t> </w:t>
      </w:r>
      <w:r w:rsidR="00141D70" w:rsidRPr="00854EE6">
        <w:t xml:space="preserve">процессе климатических испытаний. </w:t>
      </w:r>
      <w:r w:rsidR="0000011B" w:rsidRPr="00854EE6">
        <w:t>Обычно изучаются зависимости изменения цветового расстояния</w:t>
      </w:r>
      <w:r w:rsidR="00653746" w:rsidRPr="00854EE6">
        <w:t xml:space="preserve"> от продолжительности испытаний [1-3]. Однако доказано</w:t>
      </w:r>
      <w:r w:rsidR="00681AB6" w:rsidRPr="00854EE6">
        <w:t xml:space="preserve"> </w:t>
      </w:r>
      <w:r w:rsidR="00681AB6" w:rsidRPr="00854EE6">
        <w:fldChar w:fldCharType="begin" w:fldLock="1"/>
      </w:r>
      <w:r w:rsidR="00681AB6" w:rsidRPr="00854EE6">
        <w:instrText>ADDIN CSL_CITATION { "citationItems" : [ { "id" : "ITEM-1", "itemData" : { "author" : [ { "dropping-particle" : "", "family" : "\u041a\u0430\u0431\u043b\u043e\u0432", "given" : "\u0415.\u041d.", "non-dropping-particle" : "", "parse-names" : false, "suffix" : "" }, { "dropping-particle" : "", "family" : "\u0421\u0442\u0430\u0440\u0446\u0435\u0432", "given" : "\u041e.\u0412.", "non-dropping-particle" : "", "parse-names" : false, "suffix" : "" }, { "dropping-particle" : "", "family" : "\u041c\u0435\u0434\u0432\u0435\u0434\u0435\u0432", "given" : "\u0418.\u041c.", "non-dropping-particle" : "", "parse-names" : false, "suffix" : "" }, { "dropping-particle" : "", "family" : "\u041f\u0430\u043d\u0438\u043d", "given" : "\u0421.\u0412.", "non-dropping-particle" : "", "parse-names" : false, "suffix" : "" } ], "container-title" : "\u041a\u043e\u0440\u0440\u043e\u0437\u0438\u044f: \u043c\u0430\u0442\u0435\u0440\u0438\u0430\u043b\u044b, \u0437\u0430\u0449\u0438\u0442\u0430", "id" : "ITEM-1", "issue" : "12", "issued" : { "date-parts" : [ [ "2013" ] ] }, "page" : "6-18", "title" : "\u041a\u043e\u0440\u0440\u043e\u0437\u0438\u043e\u043d\u043d\u0430\u044f \u0430\u0433\u0440\u0435\u0441\u0441\u0438\u0432\u043d\u043e\u0441\u0442\u044c \u043f\u0440\u0438\u043c\u043e\u0440\u0441\u043a\u043e\u0439 \u0430\u0442\u043c\u043e\u0441\u0444\u0435\u0440\u044b. \u0427. 1. \u0424\u0430\u043a\u0442\u043e\u0440\u044b \u0432\u043b\u0438\u044f\u043d\u0438\u044f (\u043e\u0431\u0437\u043e\u0440)", "type" : "article-journal" }, "uris" : [ "http://www.mendeley.com/documents/?uuid=19e368e5-9352-444c-9400-7a982ac64c49" ] }, { "id" : "ITEM-2", "itemData" : { "author" : [ { "dropping-particle" : "", "family" : "\u041a\u0430\u0431\u043b\u043e\u0432", "given" : "\u0415.\u041d.", "non-dropping-particle" : "", "parse-names" : false, "suffix" : "" }, { "dropping-particle" : "", "family" : "\u0421\u0442\u0430\u0440\u0446\u0435\u0432", "given" : "\u041e.\u0412.", "non-dropping-particle" : "", "parse-names" : false, "suffix" : "" }, { "dropping-particle" : "", "family" : "\u041c\u0435\u0434\u0432\u0435\u0434\u0435\u0432", "given" : "\u0418.\u041c.", "non-dropping-particle" : "", "parse-names" : false, "suffix" : "" } ], "container-title" : "\u041a\u043e\u0440\u0440\u043e\u0437\u0438\u044f: \u043c\u0430\u0442\u0435\u0440\u0438\u0430\u043b\u044b, \u0437\u0430\u0449\u0438\u0442\u0430", "id" : "ITEM-2", "issue" : "1", "issued" : { "date-parts" : [ [ "2016" ] ] }, "page" : "1-15", "title" : "\u041a\u043e\u0440\u0440\u043e\u0437\u0438\u043e\u043d\u043d\u0430\u044f \u0430\u0433\u0440\u0435\u0441\u0441\u0438\u0432\u043d\u043e\u0441\u0442\u044c \u043f\u0440\u0438\u043c\u043e\u0440\u0441\u043a\u043e\u0439 \u0430\u0442\u043c\u043e\u0441\u0444\u0435\u0440\u044b. \u0427. 2. \u041d\u043e\u0432\u044b\u0435 \u043f\u043e\u0434\u0445\u043e\u0434\u044b \u043a \u043e\u0446\u0435\u043d\u043a\u0435 \u043a\u043e\u0440\u0440\u043e\u0437\u0438\u0432\u043d\u043e\u0441\u0442\u0438 \u043f\u0440\u0438\u043c\u043e\u0440\u0441\u043a\u0438\u0445 \u0430\u0442\u043c\u043e\u0441\u0444\u0435\u0440", "type" : "article-journal" }, "uris" : [ "http://www.mendeley.com/documents/?uuid=4fc35033-80cb-458c-94bd-05e0b9c60126" ] }, { "id" : "ITEM-3", "itemData" : { "author" : [ { "dropping-particle" : "", "family" : "\u041a\u0430\u0431\u043b\u043e\u0432", "given" : "\u0415.\u041d.", "non-dropping-particle" : "", "parse-names" : false, "suffix" : "" }, { "dropping-particle" : "", "family" : "\u0421\u0442\u0430\u0440\u0446\u0435\u0432", "given" : "\u041e.\u0412", "non-dropping-particle" : "", "parse-names" : false, "suffix" : "" }, { "dropping-particle" : "", "family" : "\u041c\u0435\u0434\u0432\u0435\u0434\u0435\u0432", "given" : "\u0418.\u041c.", "non-dropping-particle" : "", "parse-names" : false, "suffix" : "" } ], "container-title" : "\u0410\u0432\u0438\u0430\u0446\u0438\u043e\u043d\u043d\u044b\u0435 \u043c\u0430\u0442\u0435\u0440\u0438\u0430\u043b\u044b \u0438 \u0442\u0435\u0445\u043d\u043e\u043b\u043e\u0433\u0438\u0438", "id" : "ITEM-3", "issue" : "35", "issued" : { "date-parts" : [ [ "2015" ] ] }, "page" : "76-87", "title" : "\u041e\u0431\u0437\u043e\u0440 \u0437\u0430\u0440\u0443\u0431\u0435\u0436\u043d\u043e\u0433\u043e \u043e\u043f\u044b\u0442\u0430 \u0438\u0441\u0441\u043b\u0435\u0434\u043e\u0432\u0430\u043d\u0438\u0439 \u043a\u043e\u0440\u0440\u043e\u0437\u0438\u0438 \u0438 \u0441\u0440\u0435\u0434\u0441\u0442\u0432 \u0437\u0430\u0449\u0438\u0442\u044b \u043e\u0442 \u043a\u043e\u0440\u0440\u043e\u0437\u0438\u0438", "type" : "article-journal", "volume" : "2" }, "uris" : [ "http://www.mendeley.com/documents/?uuid=435bf34c-f800-4cef-a4e1-cc9e62acf16d" ] } ], "mendeley" : { "formattedCitation" : "[4\u20136]", "plainTextFormattedCitation" : "[4\u20136]", "previouslyFormattedCitation" : "[4\u20136]" }, "properties" : { "noteIndex" : 0 }, "schema" : "https://github.com/citation-style-language/schema/raw/master/csl-citation.json" }</w:instrText>
      </w:r>
      <w:r w:rsidR="00681AB6" w:rsidRPr="00854EE6">
        <w:fldChar w:fldCharType="separate"/>
      </w:r>
      <w:r w:rsidR="00681AB6" w:rsidRPr="00854EE6">
        <w:rPr>
          <w:noProof/>
        </w:rPr>
        <w:t>[4–6]</w:t>
      </w:r>
      <w:r w:rsidR="00681AB6" w:rsidRPr="00854EE6">
        <w:fldChar w:fldCharType="end"/>
      </w:r>
      <w:r w:rsidR="00DE6E18" w:rsidRPr="00854EE6">
        <w:t xml:space="preserve">, что агрессивность климата существенно </w:t>
      </w:r>
      <w:r w:rsidR="00335127" w:rsidRPr="00854EE6">
        <w:t>различна для разных</w:t>
      </w:r>
      <w:r w:rsidR="00DE6E18" w:rsidRPr="00854EE6">
        <w:t xml:space="preserve"> сезонов года</w:t>
      </w:r>
      <w:r w:rsidR="007D38CA" w:rsidRPr="00854EE6">
        <w:t xml:space="preserve">. </w:t>
      </w:r>
      <w:r w:rsidR="00752849" w:rsidRPr="00854EE6">
        <w:t xml:space="preserve">Поэтому в работе поставлена задача оценить </w:t>
      </w:r>
      <w:r w:rsidR="007D38CA" w:rsidRPr="00854EE6">
        <w:t>неэквивалентность</w:t>
      </w:r>
      <w:r w:rsidR="00752849" w:rsidRPr="00854EE6">
        <w:t xml:space="preserve"> климатического воздействия в разные сезоны года</w:t>
      </w:r>
      <w:r w:rsidR="00335127" w:rsidRPr="00854EE6">
        <w:t xml:space="preserve"> по изменению цветовых показателей ЛКП</w:t>
      </w:r>
      <w:r w:rsidR="00752849" w:rsidRPr="00854EE6">
        <w:t>.</w:t>
      </w:r>
    </w:p>
    <w:p w:rsidR="004E0A51" w:rsidRPr="00873AEA" w:rsidRDefault="00873AEA" w:rsidP="00873AEA">
      <w:pPr>
        <w:spacing w:line="360" w:lineRule="auto"/>
        <w:ind w:firstLine="709"/>
        <w:jc w:val="both"/>
        <w:rPr>
          <w:b/>
        </w:rPr>
      </w:pPr>
      <w:r w:rsidRPr="00873AEA">
        <w:rPr>
          <w:b/>
        </w:rPr>
        <w:lastRenderedPageBreak/>
        <w:t>Экспериментальная часть</w:t>
      </w:r>
    </w:p>
    <w:p w:rsidR="004E0A51" w:rsidRPr="00854EE6" w:rsidRDefault="004E0A51" w:rsidP="00873AEA">
      <w:pPr>
        <w:spacing w:line="360" w:lineRule="auto"/>
        <w:ind w:firstLine="709"/>
        <w:jc w:val="both"/>
      </w:pPr>
      <w:r w:rsidRPr="00854EE6">
        <w:t>Для испытаний ис</w:t>
      </w:r>
      <w:r w:rsidR="00AA04E1" w:rsidRPr="00854EE6">
        <w:t>пользовались образцы из стали Ст</w:t>
      </w:r>
      <w:r w:rsidRPr="00854EE6">
        <w:t>3, изг</w:t>
      </w:r>
      <w:r w:rsidR="00AA04E1" w:rsidRPr="00854EE6">
        <w:t>отовленной по ГОСТ 380. Изготавли</w:t>
      </w:r>
      <w:r w:rsidRPr="00854EE6">
        <w:t>вались образцы в виде пластин размером 150</w:t>
      </w:r>
      <w:r w:rsidR="00873AEA">
        <w:t>×</w:t>
      </w:r>
      <w:r w:rsidRPr="00854EE6">
        <w:t>100</w:t>
      </w:r>
      <w:r w:rsidR="00873AEA">
        <w:t>×</w:t>
      </w:r>
      <w:r w:rsidRPr="00854EE6">
        <w:t>2</w:t>
      </w:r>
      <w:r w:rsidR="009C7A0B" w:rsidRPr="00854EE6">
        <w:t> </w:t>
      </w:r>
      <w:r w:rsidRPr="00854EE6">
        <w:t>мм. На 27 образцов</w:t>
      </w:r>
      <w:r w:rsidR="009D599F" w:rsidRPr="00854EE6">
        <w:t xml:space="preserve"> Ст3</w:t>
      </w:r>
      <w:r w:rsidRPr="00854EE6">
        <w:t xml:space="preserve"> нанесено защитное </w:t>
      </w:r>
      <w:r w:rsidR="009D599F" w:rsidRPr="00854EE6">
        <w:t>ЛКП</w:t>
      </w:r>
      <w:r w:rsidR="002C73B9" w:rsidRPr="00854EE6">
        <w:t xml:space="preserve"> </w:t>
      </w:r>
      <w:r w:rsidRPr="00854EE6">
        <w:t>оранжевого цвета, состоящее из одного слоя эпоксидной грунтовки ЭП-076</w:t>
      </w:r>
      <w:r w:rsidR="00105658" w:rsidRPr="00854EE6">
        <w:t xml:space="preserve"> </w:t>
      </w:r>
      <w:r w:rsidRPr="00854EE6">
        <w:t>толщиной 25</w:t>
      </w:r>
      <w:r w:rsidR="00873AEA">
        <w:t>–</w:t>
      </w:r>
      <w:r w:rsidRPr="00854EE6">
        <w:t>30 мкм и двух слоев эпоксидной эмали ЭП-140, каждый слой толщиной 25</w:t>
      </w:r>
      <w:r w:rsidR="00873AEA">
        <w:t>–</w:t>
      </w:r>
      <w:r w:rsidRPr="00854EE6">
        <w:t>30 мкм. Грунт и эмали нанесены краскораспылителем при давлении 1,5</w:t>
      </w:r>
      <w:r w:rsidR="009C7A0B" w:rsidRPr="00854EE6">
        <w:t> </w:t>
      </w:r>
      <w:r w:rsidRPr="00854EE6">
        <w:t>атмосферы. Отверждение грунта и эмалей осуществлено при комнатной температуре. Образцы предварительно обезжирены бензином (</w:t>
      </w:r>
      <w:proofErr w:type="spellStart"/>
      <w:r w:rsidRPr="00854EE6">
        <w:t>Нефрас</w:t>
      </w:r>
      <w:proofErr w:type="spellEnd"/>
      <w:r w:rsidRPr="00854EE6">
        <w:t>). Торцы образцов окрашены грунтом ЭП-076.</w:t>
      </w:r>
    </w:p>
    <w:p w:rsidR="002C73B9" w:rsidRPr="00854EE6" w:rsidRDefault="004E0A51" w:rsidP="00873AEA">
      <w:pPr>
        <w:spacing w:line="360" w:lineRule="auto"/>
        <w:ind w:firstLine="709"/>
        <w:jc w:val="both"/>
      </w:pPr>
      <w:r w:rsidRPr="00854EE6">
        <w:t>Образцы испытывались в натурных климатических условиях согласно ГОСТ 9.906 и ГОСТ 9.909 в Геленджикском центре климатических испытаний ВИАМ им. Г.В. Акимова (ГЦКИ ВИАМ)</w:t>
      </w:r>
      <w:r w:rsidR="00DA1E83" w:rsidRPr="00854EE6">
        <w:t xml:space="preserve"> </w:t>
      </w:r>
      <w:r w:rsidR="00681AB6" w:rsidRPr="00854EE6">
        <w:fldChar w:fldCharType="begin" w:fldLock="1"/>
      </w:r>
      <w:r w:rsidR="00681AB6" w:rsidRPr="00854EE6">
        <w:instrText>ADDIN CSL_CITATION { "citationItems" : [ { "id" : "ITEM-1", "itemData" : { "author" : [ { "dropping-particle" : "", "family" : "\u041a\u0430\u0431\u043b\u043e\u0432", "given" : "\u0415.\u041d.", "non-dropping-particle" : "", "parse-names" : false, "suffix" : "" }, { "dropping-particle" : "", "family" : "\u041a\u0438\u0440\u0438\u043b\u043b\u043e\u0432", "given" : "\u0412.\u041d.", "non-dropping-particle" : "", "parse-names" : false, "suffix" : "" }, { "dropping-particle" : "", "family" : "\u0416\u0438\u0440\u043d\u043e\u0432", "given" : "\u0410.\u0414.", "non-dropping-particle" : "", "parse-names" : false, "suffix" : "" }, { "dropping-particle" : "", "family" : "\u0421\u0442\u0430\u0440\u0446\u0435\u0432", "given" : "\u041e.\u0412.", "non-dropping-particle" : "", "parse-names" : false, "suffix" : "" }, { "dropping-particle" : "", "family" : "\u0412\u0430\u043f\u0438p\u043e\u0432", "given" : "\u042e.\u041c.", "non-dropping-particle" : "", "parse-names" : false, "suffix" : "" } ], "container-title" : "\u0410\u0432\u0438\u0430\u0446\u0438\u043e\u043d\u043d\u0430\u044f \u043f\u0440\u043e\u043c\u044b\u0448\u043b\u0435\u043d\u043d\u043e\u0441\u0442\u044c", "genre" : "article", "id" : "ITEM-1", "issue" : "4", "issued" : { "date-parts" : [ [ "2009" ] ] }, "page" : "36-46", "title" : "\u0426\u0435\u043d\u0442\u0440\u044b \u0434\u043b\u044f \u043a\u043b\u0438\u043c\u0430\u0442\u0438\u0447\u0435\u0441\u043a\u0438\u0445 \u0438\u0441\u043f\u044b\u0442\u0430\u043d\u0438\u0439 \u0430\u0432\u0438\u0430\u0446\u0438\u043e\u043d\u043d\u044b\u0445 \u041f\u041a\u041c", "type" : "article-journal" }, "uris" : [ "http://www.mendeley.com/documents/?uuid=a3635783-9cca-42ab-a2a5-d21ab2c9baba" ] } ], "mendeley" : { "formattedCitation" : "[1]", "plainTextFormattedCitation" : "[1]", "previouslyFormattedCitation" : "[1]" }, "properties" : { "noteIndex" : 0 }, "schema" : "https://github.com/citation-style-language/schema/raw/master/csl-citation.json" }</w:instrText>
      </w:r>
      <w:r w:rsidR="00681AB6" w:rsidRPr="00854EE6">
        <w:fldChar w:fldCharType="separate"/>
      </w:r>
      <w:r w:rsidR="00681AB6" w:rsidRPr="00854EE6">
        <w:rPr>
          <w:noProof/>
        </w:rPr>
        <w:t>[1]</w:t>
      </w:r>
      <w:r w:rsidR="00681AB6" w:rsidRPr="00854EE6">
        <w:fldChar w:fldCharType="end"/>
      </w:r>
      <w:r w:rsidRPr="00854EE6">
        <w:t xml:space="preserve">. </w:t>
      </w:r>
      <w:r w:rsidR="00DC24AF" w:rsidRPr="00854EE6">
        <w:t>Ранее было показано</w:t>
      </w:r>
      <w:r w:rsidR="00681AB6" w:rsidRPr="00854EE6">
        <w:t xml:space="preserve"> </w:t>
      </w:r>
      <w:r w:rsidR="00681AB6" w:rsidRPr="00854EE6">
        <w:fldChar w:fldCharType="begin" w:fldLock="1"/>
      </w:r>
      <w:r w:rsidR="00366115" w:rsidRPr="00854EE6">
        <w:instrText>ADDIN CSL_CITATION { "citationItems" : [ { "id" : "ITEM-1", "itemData" : { "author" : [ { "dropping-particle" : "", "family" : "\u041a\u0430\u0431\u043b\u043e\u0432", "given" : "\u0415.\u041d.", "non-dropping-particle" : "", "parse-names" : false, "suffix" : "" }, { "dropping-particle" : "", "family" : "\u041a\u0438\u0440\u0438\u043b\u043b\u043e\u0432", "given" : "\u0412.\u041d.", "non-dropping-particle" : "", "parse-names" : false, "suffix" : "" }, { "dropping-particle" : "", "family" : "\u0416\u0438\u0440\u043d\u043e\u0432", "given" : "\u0410.\u0414.", "non-dropping-particle" : "", "parse-names" : false, "suffix" : "" }, { "dropping-particle" : "", "family" : "\u0421\u0442\u0430\u0440\u0446\u0435\u0432", "given" : "\u041e.\u0412.", "non-dropping-particle" : "", "parse-names" : false, "suffix" : "" }, { "dropping-particle" : "", "family" : "\u0412\u0430\u043f\u0438p\u043e\u0432", "given" : "\u042e.\u041c.", "non-dropping-particle" : "", "parse-names" : false, "suffix" : "" } ], "container-title" : "\u0410\u0432\u0438\u0430\u0446\u0438\u043e\u043d\u043d\u0430\u044f \u043f\u0440\u043e\u043c\u044b\u0448\u043b\u0435\u043d\u043d\u043e\u0441\u0442\u044c", "genre" : "article", "id" : "ITEM-1", "issue" : "4", "issued" : { "date-parts" : [ [ "2009" ] ] }, "page" : "36-46", "title" : "\u0426\u0435\u043d\u0442\u0440\u044b \u0434\u043b\u044f \u043a\u043b\u0438\u043c\u0430\u0442\u0438\u0447\u0435\u0441\u043a\u0438\u0445 \u0438\u0441\u043f\u044b\u0442\u0430\u043d\u0438\u0439 \u0430\u0432\u0438\u0430\u0446\u0438\u043e\u043d\u043d\u044b\u0445 \u041f\u041a\u041c", "type" : "article-journal" }, "uris" : [ "http://www.mendeley.com/documents/?uuid=a3635783-9cca-42ab-a2a5-d21ab2c9baba" ] }, { "id" : "ITEM-2", "itemData" : { "abstract" : "\u0418\u0441\u0441\u043b\u0435\u0434\u043e\u0432\u0430\u043d\u043e \u0438\u0437\u043c\u0435\u043d\u0435\u043d\u0438\u0435 \u0446\u0432\u0435\u0442\u043e\u0432\u044b\u0445 \u0445\u0430\u0440\u0430\u043a\u0442\u0435\u0440\u0438\u0441\u0442\u0438\u043a \u044d\u043f\u043e\u043a\u0441\u0438\u0434\u043d\u043e\u0433\u043e \u043f\u043e\u043b\u0438\u043c\u0435\u0440\u0430 \u043f\u0440\u0438 \u043e\u0442\u043a\u0440\u044b\u0442\u043e\u043c \u044d\u043a\u0441\u043f\u043e\u043d\u0438\u0440\u043e\u0432\u0430\u043d\u0438\u0438 \u0432 \u0413\u0435\u043b\u0435\u043d\u0434\u0436\u0438\u043a\u0435 \u0438 \u0421\u0430\u0440\u0430\u043d\u0441\u043a\u0435.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\u043a\u043e\u043c\u043f\u043e\u043d\u0435\u043d\u0442\u044b \u0441\u043e\u043b\u043d\u0435\u0447\u043d\u043e\u0439 \u0440\u0430\u0434\u0438\u0430\u0446\u0438\u0438. \u041f\u043e\u043a\u0430\u0437\u0430\u043d\u043e \u043f\u0440\u0435\u0438\u043c\u0443\u0449\u0435\u0441\u0442\u0432\u043e \"\u0434\u043e\u0437\u043e\u0432\u043e\u0433\u043e\" \u043a\u0440\u0438\u0442\u0435\u0440\u0438\u044f \u0441\u0442\u0430\u0440\u0435\u043d\u0438\u044f \u043d\u0430\u0434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"dropping-particle" : "", "family" : "\u0421\u0442\u0430\u0440\u0446\u0435\u0432", "given" : "\u041e.\u0412.", "non-dropping-particle" : "", "parse-names" : false, "suffix" : "" } ], "container-title" : "\u041f\u043b\u0430\u0441\u0442\u0438\u0447\u0435\u0441\u043a\u0438\u0435 \u043c\u0430\u0441\u0441\u044b", "id" : "ITEM-2", "issue" : "7-8", "issued" : { "date-parts" : [ [ "2015" ] ] }, "page" : "45-47", "title" : "\u0426\u0432\u0435\u0442\u043e\u0432\u043e\u0439 \u043a\u0440\u0438\u0442\u0435\u0440\u0438\u0439 \u043a\u043b\u0438\u043c\u0430\u0442\u0438\u0447\u0435\u0441\u043a\u043e\u0433\u043e \u0441\u0442\u0430\u0440\u0435\u043d\u0438\u044f \u044d\u043f\u043e\u043a\u0441\u0438\u0434\u043d\u043e\u0433\u043e \u043f\u043e\u043b\u0438\u043c\u0435\u0440\u0430", "type" : "article-journal" }, "uris" : [ "http://www.mendeley.com/documents/?uuid=08a3a75b-df3a-3a0f-940f-3f65bcfd3c7f" ] }, { "id" : "ITEM-3", "itemData" : { "DOI" : "10.18577/2307-6046-2015-0-12-10-10", "abstract" : "\u0418\u0441\u0441\u043b\u0435\u0434\u043e\u0432\u0430\u043d\u043e \u0438\u0437\u043c\u0435\u043d\u0435\u043d\u0438\u0435 \u0446\u0432\u0435\u0442\u043e\u0432\u044b\u0445 \u0445\u0430\u0440\u0430\u043a\u0442\u0435\u0440\u0438\u0441\u0442\u0438\u043a \u043e\u0431\u0440\u0430\u0437\u0446\u043e\u0432 \u0438\u0437 \u044d\u043f\u043e\u043a\u0441\u0438\u0434\u043d\u043e\u0433\u043e \u043f\u043e\u043b\u0438\u043c\u0435\u0440\u0430 \u043d\u0430 \u043e\u0441\u043d\u043e\u0432\u0435 \u0441\u043c\u043e\u043b\u044b \u043c\u0430\u0440\u043a\u0438 \u042d\u0442\u0430\u043b-247 \u0438 \u0446\u0438\u043a\u043b\u043e\u0430\u043b\u0438\u0444\u0430\u0442\u0438\u0447\u0435\u0441\u043a\u043e\u0433\u043e \u043e\u0442\u0432\u0435\u0440\u0434\u0438\u0442\u0435\u043b\u044f \u043c\u0430\u0440\u043a\u0438 \u042d\u0442\u0430\u043b-45\u041c, \u044d\u043a\u0441\u043f\u043e\u043d\u0438\u0440\u043e\u0432\u0430\u043d\u043d\u044b\u0445 \u043d\u0430 \u043e\u0442\u043a\u0440\u044b\u0442\u044b\u0445 \u043f\u043b\u043e\u0449\u0430\u0434\u043a\u0430\u0445 \u0432 \u0433\u043e\u0440\u043e\u0434\u0430\u0445 \u0413\u0435\u043b\u0435\u043d\u0434\u0436\u0438\u043a\u0435 \u0438 \u0421\u0430\u0440\u0430\u043d\u0441\u043a\u0435. \u0412\u044b\u044f\u0432\u043b\u0435\u043d\u0430 \u0447\u0443\u0432\u0441\u0442\u0432\u0438\u0442\u0435\u043b\u044c\u043d\u043e\u0441\u0442\u044c \u043a\u043e\u043b\u043e\u0440\u0438\u043c\u0435\u0442\u0440\u0438\u0447\u0435\u0441\u043a\u043e\u0433\u043e \u043f\u043e\u043a\u0430\u0437\u0430\u0442\u0435\u043b\u044f - \u0446\u0432\u0435\u0442\u043e\u0432\u043e\u0433\u043e \u0440\u0430\u0441\u0441\u0442\u043e\u044f\u043d\u0438\u044f - \u043a \u0440\u0430\u043d\u043d\u0435\u0439 \u0441\u0442\u0430\u0434\u0438\u0438 \u043a\u043b\u0438\u043c\u0430\u0442\u0438\u0447\u0435\u0441\u043a\u043e\u0433\u043e \u0441\u0442\u0430\u0440\u0435\u043d\u0438\u044f.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\u0441\u043e\u0441\u0442\u0430\u0432\u043b\u044f\u044e\u0449\u0435\u0439 \u0441\u043e\u043b\u043d\u0435\u0447\u043d\u043e\u0439 \u0440\u0430\u0434\u0438\u0430\u0446\u0438\u0438. \u041f\u043e\u043a\u0430\u0437\u0430\u043d\u043e, \u0447\u0442\u043e \"\u0434\u043e\u0437\u043e\u0432\u044b\u0439\" \u043a\u0440\u0438\u0442\u0435\u0440\u0438\u0439 \u0441\u0442\u0430\u0440\u0435\u043d\u0438\u044f \u043e\u0431\u043b\u0430\u0434\u0430\u0435\u0442 \u043f\u0440\u0435\u0438\u043c\u0443\u0449\u0435\u0441\u0442\u0432\u043e\u043c \u043f\u0435\u0440\u0435\u0434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"container-title" : "\u0422\u0440\u0443\u0434\u044b \u0412\u0418\u0410\u041c: \u044d\u043b\u0435\u043a\u0442\u0440\u043e\u043d.-\u043d\u0430\u0443\u0447.-\u0442\u0435\u0445\u043d\u0438\u0447. \u0436\u0443\u0440\u043d.", "id" : "ITEM-3", "issue" : "12", "issued" : { "date-parts" : [ [ "2015" ] ] }, "page" : "\u0421\u0442. 10", "title" : "\u041f\u0440\u043e\u0433\u043d\u043e\u0437\u0438\u0440\u043e\u0432\u0430\u043d\u0438\u0435 \u043a\u043b\u0438\u043c\u0430\u0442\u0438\u0447\u0435\u0441\u043a\u043e\u0433\u043e \u0441\u0442\u0430\u0440\u0435\u043d\u0438\u044f \u044d\u043f\u043e\u043a\u0441\u0438\u0434\u043d\u044b\u0445 \u043f\u043e\u043b\u0438\u043c\u0435\u0440\u043e\u0432 \u043f\u043e \u0438\u0437\u043c\u0435\u043d\u0435\u043d\u0438\u044e \u0446\u0432\u0435\u0442\u043e\u0432\u044b\u0445 \u043f\u043e\u043a\u0430\u0437\u0430\u0442\u0435\u043b\u0435\u0439", "type" : "article-journal" }, "uris" : [ "http://www.mendeley.com/documents/?uuid=a8726eee-cfba-3877-99a6-04bed9c447a5" ] }, { "id" : "ITEM-4", "itemData" : { "author" : [ { "dropping-particle" : "", "family" : "\u041d\u0438\u0437\u0438\u043d\u0430", "given" : "\u0422.\u0410.", "non-dropping-particle" : "", "parse-names" : false, "suffix" : "" }, { "dropping-particle" : "", "family" : "\u0421\u0442\u0430\u0440\u0446\u0435\u0432", "given" : "\u0412.\u041e.", "non-dropping-particle" : "", "parse-names" : false, "suffix" : "" }, { "dropping-particle" : "", "family" : "\u041d\u0438\u0437\u0438\u043d", "given" : "\u0414.\u0420.", "non-dropping-particle" : "", "parse-names" : false, "suffix" : "" }, { "dropping-particle" : "", "family" : "\u041c\u043e\u043b\u043e\u043a\u043e\u0432", "given" : "\u041c.\u0412.", "non-dropping-particle" : "", "parse-names" : false, "suffix" : "" }, { "dropping-particle" : "", "family" : "\u0410\u0440\u0442\u0430\u043c\u043e\u043d\u043e\u0432", "given" : "\u0414.\u0410.", "non-dropping-particle" : "", "parse-names" : false, "suffix" : "" } ], "container-title" : "\u0412 \u0441\u0431\u043e\u0440\u043d\u0438\u043a\u0435: \u0414\u043e\u043b\u0433\u043e\u0432\u0435\u0447\u043d\u043e\u0441\u0442\u044c \u0441\u0442\u0440\u043e\u0438\u0442\u0435\u043b\u044c\u043d\u044b\u0445 \u043c\u0430\u0442\u0435\u0440\u0438\u0430\u043b\u043e\u0432, \u0438\u0437\u0434\u0435\u043b\u0438\u0439 \u0438 \u043a\u043e\u043d\u0441\u0442\u0440\u0443\u043a\u0446\u0438\u0439. \u041c\u0430\u0442\u0435\u0440\u0438\u0430\u043b\u044b \u0412\u0441\u0435\u0440\u043e\u0441\u0441\u0438\u0439\u0441\u043a\u043e\u0439 \u043d\u0430\u0443\u0447\u043d\u043e-\u0442\u0435\u0445\u043d\u0438\u0447\u0435\u0441\u043a\u043e\u0439 \u043a\u043e\u043d\u0444\u0435\u0440\u0435\u043d\u0446\u0438\u0438, \u043f\u043e\u0441\u0432\u044f\u0449\u0435\u043d\u043d\u043e\u0439 70-\u043b\u0435\u0442\u0438\u044e \u0437\u0430\u0441\u043b\u0443\u0436\u0435\u043d\u043d\u043e\u0433\u043e \u0434\u0435\u044f\u0442\u0435\u043b\u044f \u043d\u0430\u0443\u043a\u0438 \u0420\u043e\u0441\u0441\u0438\u0439\u0441\u043a\u043e\u0439 \u0424\u0435\u0434\u0435\u0440\u0430\u0446\u0438\u0438, \u0430\u043a\u0430\u0434\u0435\u043c\u0438\u043a\u0430 \u0420\u0410\u0410\u0421\u041d, \u0434\u043e\u043a\u0442\u043e\u0440\u0430 \u0442\u0435\u0445\u043d\u0438\u0447\u0435\u0441\u043a\u0438\u0445 \u043d\u0430\u0443\u043a, \u043f\u0440\u043e\u0444\u0435\u0441\u0441\u043e\u0440\u0430 \u0421", "id" : "ITEM-4", "issued" : { "date-parts" : [ [ "2014" ] ] }, "page" : "107-114", "title" : "\u0418\u0441\u0441\u043b\u0435\u0434\u043e\u0432\u0430\u043d\u0438\u0435 \u0438\u0437\u043c\u0435\u043d\u0435\u043d\u0438\u044f \u0446\u0432\u0435\u0442\u043e\u0432\u044b\u0445 \u0445\u0430\u0440\u0430\u043a\u0442\u0435\u0440\u0438\u0441\u0442\u0438\u043a \u043c\u043e\u0434\u0438\u0444\u0438\u0446\u0438\u0440\u043e\u0432\u0430\u043d\u043d\u044b\u0445 \u044d\u043f\u043e\u043a\u0441\u0438\u0434\u043d\u044b\u0445 \u043a\u043e\u043c\u043f\u043e\u0437\u0438\u0442\u043e\u0432, \u044d\u043a\u0441\u043f\u043e\u043d\u0438\u0440\u043e\u0432\u0430\u043d\u043d\u044b\u0445 \u0432 \u0443\u0441\u043b\u043e\u0432\u0438\u044f\u0445 \u043c\u043e\u0440\u0441\u043a\u043e\u0433\u043e \u043a\u043b\u0438\u043c\u0430\u0442\u0430.", "type" : "article-journal" }, "uris" : [ "http://www.mendeley.com/documents/?uuid=55ee5a80-644b-4d87-98df-e20667c8aed7" ] } ], "mendeley" : { "formattedCitation" : "[1,7\u20139]", "plainTextFormattedCitation" : "[1,7\u20139]", "previouslyFormattedCitation" : "[1,7\u20139]" }, "properties" : { "noteIndex" : 0 }, "schema" : "https://github.com/citation-style-language/schema/raw/master/csl-citation.json" }</w:instrText>
      </w:r>
      <w:r w:rsidR="00681AB6" w:rsidRPr="00854EE6">
        <w:fldChar w:fldCharType="separate"/>
      </w:r>
      <w:r w:rsidR="00681AB6" w:rsidRPr="00854EE6">
        <w:rPr>
          <w:noProof/>
        </w:rPr>
        <w:t>[1,7–9]</w:t>
      </w:r>
      <w:r w:rsidR="00681AB6" w:rsidRPr="00854EE6">
        <w:fldChar w:fldCharType="end"/>
      </w:r>
      <w:r w:rsidR="00DC24AF" w:rsidRPr="00854EE6">
        <w:t>, что доминир</w:t>
      </w:r>
      <w:r w:rsidR="00444D2A" w:rsidRPr="00854EE6">
        <w:t xml:space="preserve">ующим фактором воздействия на цветовые показатели ЛКП и разнообразных полимерных материалов является </w:t>
      </w:r>
      <w:r w:rsidR="0046794E" w:rsidRPr="00854EE6">
        <w:t>У</w:t>
      </w:r>
      <w:r w:rsidR="009C7A0B" w:rsidRPr="00854EE6">
        <w:t>Ф</w:t>
      </w:r>
      <w:r w:rsidR="00D403AE" w:rsidRPr="00854EE6">
        <w:noBreakHyphen/>
      </w:r>
      <w:r w:rsidR="00B5508F" w:rsidRPr="00854EE6">
        <w:t xml:space="preserve">компонента солнечной радиации. </w:t>
      </w:r>
      <w:r w:rsidR="004902F3" w:rsidRPr="00854EE6">
        <w:t>Солнечную радиацию</w:t>
      </w:r>
      <w:r w:rsidR="00DC24AF" w:rsidRPr="00854EE6">
        <w:t xml:space="preserve"> </w:t>
      </w:r>
      <w:r w:rsidR="004902F3" w:rsidRPr="00854EE6">
        <w:t>измеряли актинометрическим комплексом СКМП-2. С его помощью определяли интенсивность суммарной солнечной радиации и е</w:t>
      </w:r>
      <w:r w:rsidR="00B5508F" w:rsidRPr="00854EE6">
        <w:t>е</w:t>
      </w:r>
      <w:r w:rsidR="004902F3" w:rsidRPr="00854EE6">
        <w:t xml:space="preserve"> ультрафиолетовой компоненты в диапазоне 280</w:t>
      </w:r>
      <w:r w:rsidR="004755A8">
        <w:t>–</w:t>
      </w:r>
      <w:r w:rsidR="004902F3" w:rsidRPr="00854EE6">
        <w:t>315 </w:t>
      </w:r>
      <w:proofErr w:type="spellStart"/>
      <w:r w:rsidR="004902F3" w:rsidRPr="00854EE6">
        <w:t>нм</w:t>
      </w:r>
      <w:proofErr w:type="spellEnd"/>
      <w:r w:rsidR="004902F3" w:rsidRPr="00854EE6">
        <w:t>.</w:t>
      </w:r>
      <w:r w:rsidR="00B3170C" w:rsidRPr="00854EE6">
        <w:t xml:space="preserve"> </w:t>
      </w:r>
      <w:r w:rsidR="002C73B9" w:rsidRPr="00854EE6">
        <w:t xml:space="preserve">Цветовые характеристики </w:t>
      </w:r>
      <w:r w:rsidR="00456AD2" w:rsidRPr="00854EE6">
        <w:t xml:space="preserve">ЛКП </w:t>
      </w:r>
      <w:r w:rsidR="002C73B9" w:rsidRPr="00854EE6">
        <w:t>из</w:t>
      </w:r>
      <w:r w:rsidR="00D403AE" w:rsidRPr="00854EE6">
        <w:t>меряли</w:t>
      </w:r>
      <w:r w:rsidR="002C73B9" w:rsidRPr="00854EE6">
        <w:t xml:space="preserve"> спектрофотометром со сферической оптикой X-</w:t>
      </w:r>
      <w:proofErr w:type="spellStart"/>
      <w:r w:rsidR="002C73B9" w:rsidRPr="00854EE6">
        <w:t>Rite</w:t>
      </w:r>
      <w:proofErr w:type="spellEnd"/>
      <w:r w:rsidR="002C73B9" w:rsidRPr="00854EE6">
        <w:t xml:space="preserve"> SP-64. Характеристикой изменения цветовых показателей полимера выбрано цветовое расстояние ∆E в равноконтрастной системе цветового пространства </w:t>
      </w:r>
      <w:proofErr w:type="spellStart"/>
      <w:r w:rsidR="002C73B9" w:rsidRPr="00854EE6">
        <w:t>Lab</w:t>
      </w:r>
      <w:proofErr w:type="spellEnd"/>
      <w:r w:rsidR="00366115" w:rsidRPr="00854EE6">
        <w:t xml:space="preserve"> </w:t>
      </w:r>
      <w:r w:rsidR="00366115" w:rsidRPr="00854EE6">
        <w:fldChar w:fldCharType="begin" w:fldLock="1"/>
      </w:r>
      <w:r w:rsidR="00366115" w:rsidRPr="00854EE6">
        <w:instrText>ADDIN CSL_CITATION { "citationItems" : [ { "id" : "ITEM-1", "itemData" : { "abstract" : "\u041c\u0430\u0442\u0435\u0440\u0438\u0430\u043b\u044b \u0430\u0432\u0438\u0430\u0446\u0438\u043e\u043d\u043d\u043e\u0433\u043e \u043d\u0430\u0437\u043d\u0430\u0447\u0435\u043d\u0438\u044f, \u0438\u0441\u043f\u043e\u043b\u044c\u0437\u0443\u0435\u043c\u044b\u0435 \u0432 \u044d\u043b\u0435\u043c\u0435\u043d\u0442\u0430\u0445 \u0432\u043d\u0435\u0448\u043d\u0435\u0433\u043e \u043a\u043e\u043d\u0442\u0443\u0440\u0430, \u0434\u043b\u044f \u043f\u0440\u0435\u0434\u043e\u0442\u0432\u0440\u0430\u0449\u0435\u043d\u0438\u044f \u043a\u043e\u0440\u0440\u043e\u0437\u0438\u0438 \u0438 \u0441\u0442\u0430\u0440\u0435\u043d\u0438\u044f \u0437\u0430\u0449\u0438\u0449\u0430\u044e\u0442\u0441\u044f \u043b\u0430\u043a\u043e\u043a\u0440\u0430\u0441\u043e\u0447\u043d\u044b\u043c\u0438 \u043f\u043e\u043a\u0440\u044b\u0442\u0438\u044f\u043c\u0438 (\u041b\u041a\u041f) [1]. \u041a\u043b\u0438\u043c\u0430\u0442\u0438\u0447\u0435\u0441\u043a\u0430\u044f \u0441\u0442\u043e\u0439\u043a\u043e\u0441\u0442\u044c (\u041a\u0421) \u041b\u041a\u041f \u0432 \u0437\u043d\u0430\u0447\u0438\u0442\u0435\u043b\u044c\u043d\u043e\u0439 \u0441\u0442\u0435\u043f\u0435\u043d\u0438 \u0432\u043b\u0438\u044f\u0435\u0442 \u043d\u0430 \u043e\u0431\u0449\u0443\u044e \u041a\u0421 \u0438 \u0441\u0440\u043e\u043a \u044d\u043a\u0441\u043f\u043b\u0443\u0430\u0442\u0430\u0446\u0438\u0438 \u043c\u0430\u0442\u0435\u0440\u0438\u0430\u043b\u0430 [2]. \u041f\u043e\u044d\u0442\u043e\u043c\u0443 \u043e\u0446\u0435\u043d\u043a\u0443 \u041a\u0421 \u043c\u0430\u0442\u0435\u0440\u0438\u0430\u043b\u043e\u0432 \u0446\u0435\u043b\u0435\u0441\u043e\u043e\u0431\u0440\u0430\u0437\u043d\u043e \u043d\u0430\u0447\u0438\u043d\u0430\u0442\u044c \u0441 \u043e\u0446\u0435\u043d\u043a\u0438 \u041a\u0421 \u041b\u041a\u041f. \u041f\u0440\u0438 \u044d\u0442\u043e\u043c \u0437\u0430\u043c\u0435\u0447\u0435\u043d\u043e [3], \u0447\u0442\u043e \u044d\u0442\u043e\u043c\u0443 \u0432\u043e\u043f\u0440\u043e\u0441\u0443 \u0443\u0434\u0435\u043b\u044f\u0435\u0442\u0441\u044f \u043d\u0435\u0434\u043e\u0441\u0442\u0430\u0442\u043e\u0447\u043d\u043e \u0432\u043d\u0438\u043c\u0430\u043d\u0438\u044f. \u041d\u0435\u0440\u0435\u0434\u043a\u043e \u0438\u0441\u043f\u043e\u043b\u044c\u0437\u0443\u044e\u0442\u0441\u044f \u0443\u043f\u0440\u043e\u0449\u0435\u043d\u043d\u044b\u0435 \u043a\u0430\u0447\u0435\u0441\u0442\u0432\u0435\u043d\u043d\u044b\u0435 \u043f\u043e\u043a\u0430\u0437\u0430\u0442\u0435\u043b\u0438 \u0438 \u0434\u043b\u044f \u0445\u0430\u0440\u0430\u043a\u0442\u0435\u0440\u0438\u0441\u0442\u0438\u043a\u0438 \u041a\u0421 \u041b\u041a\u041f [4]. \u0414\u043b\u044f \u043e\u0446\u0435\u043d\u043a\u0438 \u0432\u043d\u0435\u0448\u043d\u0435\u0433\u043e \u0432\u0438\u0434\u0430 \u041b\u041a\u041f \u043f\u0440\u0438 \u043a\u043b\u0438\u043c\u0430\u0442\u0438\u0447\u0435\u0441\u043a\u043e\u043c \u0441\u0442\u0430\u0440\u0435\u043d\u0438\u0438 \u043f\u0440\u0438\u043d\u044f\u0442\u043e \u0438\u0441\u043f\u043e\u043b\u044c\u0437\u043e\u0432\u0430\u043d\u0438\u0435 \u0441\u043e\u0432\u043e\u043a\u0443\u043f\u043d\u044b\u0445 \u043e\u0446\u0435\u043d\u043e\u043a \u0434\u0435\u043a\u043e\u0440\u0430\u0442\u0438\u0432\u043d\u044b\u0445 \u0438 \u0437\u0430\u0449\u0438\u0442\u043d\u044b\u0445 \u0441\u0432\u043e\u0439\u0441\u0442\u0432 \u043f\u043e\u043a\u0440\u044b\u0442\u0438\u044f [4]. \u041d\u0435\u0441\u043c\u043e\u0442\u0440\u044f \u043d\u0430 \u0442\u043e, \u0447\u0442\u043e \u043e\u0441\u043d\u043e\u0432\u043e\u0439 \u043e\u0446\u0435\u043d\u043e\u043a \u0434\u0435\u043a\u043e\u0440\u0430\u0442\u0438\u0432\u043d\u044b\u0445 \u0441\u0432\u043e\u0439\u0441\u0442\u0432 \u041b\u041a\u041f \u044f\u0432\u043b\u044f\u044e\u0442\u0441\u044f \u0446\u0432\u0435\u0442\u043e\u0432\u044b\u0435 \u0445\u0430\u0440\u0430\u043a\u0442\u0435\u0440\u0438\u0441\u0442\u0438\u043a\u0438, \u0438\u0445 \u0438\u0441\u0441\u043b\u0435\u0434\u043e\u0432\u0430\u043d\u0438\u044e \u0432 \u043d\u0430\u0443\u0447\u043d\u043e\u0439 \u043b\u0438\u0442\u0435\u0440\u0430\u0442\u0443\u0440\u0435 \u0443\u0434\u0435\u043b\u044f\u0435\u0442\u0441\u044f \u043d\u0435\u0434\u043e\u0441\u0442\u0430\u0442\u043e\u0447\u043d\u043e \u0432\u043d\u0438\u043c\u0430\u043d\u0438\u044f. \u041f\u0440\u0438 \u043e\u0446\u0435\u043d\u043a\u0435 \u0446\u0432\u0435\u0442\u043e\u0432\u044b\u0445 \u0445\u0430\u0440\u0430\u043a\u0442\u0435\u0440\u0438\u0441\u0442\u0438\u043a \u0432 \u043a\u043b\u0438\u043c\u0430\u0442\u0438\u0447\u0435\u0441\u043a\u043e\u043c \u0441\u0442\u0430\u0440\u0435\u043d\u0438\u0438 \u041b\u041a\u041f \u043c\u043e\u0436\u043d\u043e \u0432\u044b\u0434\u0435\u043b\u0438\u0442\u044c \u0442\u0440\u0438 \u043e\u0441\u043d\u043e\u0432\u043d\u044b\u0435 \u0437\u0430\u0434\u0430\u0447\u0438: 1. \u043a\u043e\u043b\u0438\u0447\u0435\u0441\u0442\u0432\u0435\u043d\u043d\u0430\u044f \u043e\u0446\u0435\u043d\u043a\u0430 \u0446\u0432\u0435\u0442\u043e\u0432\u044b\u0445 \u0445\u0430\u0440\u0430\u043a\u0442\u0435\u0440\u0438\u0441\u0442\u0438\u043a; 2. \u0438\u0441\u0441\u043b\u0435\u0434\u043e\u0432\u0430\u043d\u0438\u0435 \u043a\u0438\u043d\u0435\u0442\u0438\u043a\u0438 \u0438\u0437\u043c\u0435\u043d\u0435\u043d\u0438\u044f \u0446\u0432\u0435\u0442\u043e\u0432\u044b\u0445 \u0445\u0430\u0440\u0430\u043a\u0442\u0435\u0440\u0438\u0441\u0442\u0438\u043a \u0441 \u0432\u044b\u0441\u043e\u043a\u043e\u0439 \u0434\u043e\u0441\u0442\u043e\u0432\u0435\u0440\u043d\u043e\u0441\u0442\u044c\u044e \u0434\u043b\u044f \u0446\u0435\u043b\u0435\u0439 \u043c\u043e\u0434\u0435\u043b\u0438\u0440\u043e\u0432\u0430\u043d\u0438\u044f \u0438 \u043f\u0440\u043e\u0433\u043d\u043e\u0437\u0438\u0440\u043e\u0432\u0430\u043d\u0438\u044f; 3. \u0441\u0440\u0430\u0432\u043d\u0438\u0442\u0435\u043b\u044c\u043d\u044b\u0435 \u0438\u0441\u043f\u044b\u0442\u0430\u043d\u0438\u044f \u0441\u043e\u0445\u0440\u0430\u043d\u0435\u043d\u0438\u044f \u0445\u0430\u0440\u0430\u043a\u0442\u0435\u0440\u0438\u0441\u0442\u0438\u043a \u0446\u0432\u0435\u0442\u0430 \u0440\u0430\u0437\u043b\u0438\u0447\u043d\u044b\u0445 \u041b\u041a\u041f. \u042d\u043a\u0441\u043f\u0435\u0440\u0438\u043c\u0435\u043d\u0442\u0430\u043b\u044c\u043d\u044b\u0435 \u0438\u0441\u0441\u043b\u0435\u0434\u043e\u0432\u0430\u043d\u0438\u044f \u043f\u043e\u043b\u0443\u0447\u0435\u043d\u0438\u044f \u043a\u043e\u043b\u0438\u0447\u0435\u0441\u0442\u0432\u0435\u043d\u043d\u044b\u0445 \u043f\u043e\u043a\u0430\u0437\u0430\u0442\u0435\u043b\u0435\u0439 \u0434\u043b\u044f \u043b\u044e\u0431\u043e\u0439 \u0438\u0437 \u0432\u044b\u0448\u0435\u043f\u0435\u0440\u0435\u0447\u0438\u0441\u043b\u0435\u043d\u043d\u044b\u0445 \u0437\u0430\u0434\u0430\u0447 \u044f\u0432\u043b\u044f\u044e\u0442\u0441\u044f \u0430\u043a\u0442\u0443\u0430\u043b\u044c\u043d\u043e\u0439 \u0437\u0430\u0434\u0430\u0447\u0435\u0439, \u043f\u043e\u0437\u0432\u043e\u043b\u044f\u044e\u0449\u0438\u0445 \u0440\u0430\u0441\u0448\u0438\u0440\u0438\u0442\u044c \u0432\u043e\u0437\u043c\u043e\u0436\u043d\u043e\u0441\u0442\u0438 \u0438\u0437\u0432\u0435\u0441\u0442\u043d\u044b\u0445 \u043c\u0435\u0442\u043e\u0434\u043e\u0432 \u043e\u0446\u0435\u043d\u043a\u0438 \u041a\u0421, \u0442\u0430\u043a\u0438\u0445 \u043a\u0430\u043a \u043b\u0438\u043d\u0435\u0439\u043d\u0430\u044f \u0434\u0438\u043b\u0430\u0442\u043e\u043c\u0435\u0442\u0440\u0438\u044f [5,6], \u0434\u0438\u043d\u0430\u043c\u0438\u0447\u0435\u0441\u043a\u0438\u0439 \u043c\u0435\u0445\u0430\u043d\u0438\u0447\u0435\u0441\u043a\u0438\u0439 \u0430\u043d\u0430\u043b\u0438\u0437 [7-9], \u043e\u0446\u0435\u043d\u043a\u0430 \u043c\u0435\u0445\u0430\u043d\u0438\u0447\u0435\u0441\u043a\u0438\u0445 \u0441\u0432\u043e\u0439\u0441\u0442\u0432 [10-12]. \u0412 \u043d\u0430\u0441\u0442\u043e\u044f\u0449\u0435\u0439 \u0440\u0430\u0431\u043e\u0442\u0435 \u043f\u043e\u0441\u0442\u0430\u0432\u043b\u0435\u043d\u0430 \u0446\u0435\u043b\u044c \u043e\u0446\u0435\u043d\u043a\u0438 \u0441\u0442\u0435\u043f\u0435\u043d\u0438 \u0432\u043b\u0438\u044f\u043d\u0438\u044f \u0444\u0430\u043a\u0442\u043e\u0440\u043e\u0432 \u043a\u043b\u0438\u043c\u0430\u0442\u0438\u0447\u0435\u0441\u043a\u043e\u0433\u043e \u0441\u0442\u0430\u0440\u0435\u043d\u0438\u044f \u043d\u0430 \u0446\u0432\u0435\u0442\u043e\u0432\u044b\u0435 \u0445\u0430\u0440\u0430\u043a\u0442\u0435\u0440\u0438\u0441\u0442\u0438\u043a\u0438 \u041b\u041a\u041f.", "author" : [ { "dropping-particle" : "", "family" : "\u0421\u0442\u0430\u0440\u0446\u0435\u0432", "given" : "\u0412.\u041e.", "non-dropping-particle" : "", "parse-names" : false, "suffix" : "" }, { "dropping-particle" : "", "family" : "\u0424\u0440\u043e\u043b\u043e\u0432", "given" : "\u0410.\u0421.", "non-dropping-particle" : "", "parse-names" : false, "suffix" : "" } ], "container-title" : "\u041b\u0430\u043a\u043e\u043a\u0440\u0430\u0441\u043e\u0447\u043d\u044b\u0435 \u043c\u0430\u0442\u0435\u0440\u0438\u0430\u043b\u044b \u0438 \u0438\u0445 \u043f\u0440\u0438\u043c\u0435\u043d\u0435\u043d\u0438\u0435", "id" : "ITEM-1", "issue" : "3", "issued" : { "date-parts" : [ [ "2015" ] ] }, "page" : "16-18", "title" : "\u0412\u043b\u0438\u044f\u043d\u0438\u0435 \u043a\u043b\u0438\u043c\u0430\u0442\u0438\u0447\u0435\u0441\u043a\u043e\u0433\u043e \u0432\u043e\u0437\u0434\u0435\u0439\u0441\u0442\u0432\u0438\u044f \u043d\u0430 \u0446\u0432\u0435\u0442\u043e\u0432\u044b\u0435 \u0445\u0430\u0440\u0430\u043a\u0442\u0435\u0440\u0438\u0441\u0442\u0438\u043a\u0438 \u043b\u0430\u043a\u043e\u043a\u0440\u0430\u0441\u043e\u0447\u043d\u044b\u0445 \u043f\u043e\u043a\u0440\u044b\u0442\u0438\u0439", "type" : "article-journal" }, "uris" : [ "http://www.mendeley.com/documents/?uuid=91d4b7d9-6b3d-3b4f-8843-714a4cb80f39" ] }, { "id" : "ITEM-2", "itemData" : { "abstract" : "\u0418\u0441\u0441\u043b\u0435\u0434\u043e\u0432\u0430\u043d\u043e \u0438\u0437\u043c\u0435\u043d\u0435\u043d\u0438\u0435 \u0446\u0432\u0435\u0442\u043e\u0432\u044b\u0445 \u0445\u0430\u0440\u0430\u043a\u0442\u0435\u0440\u0438\u0441\u0442\u0438\u043a \u044d\u043f\u043e\u043a\u0441\u0438\u0434\u043d\u043e\u0433\u043e \u043f\u043e\u043b\u0438\u043c\u0435\u0440\u0430 \u043f\u0440\u0438 \u043e\u0442\u043a\u0440\u044b\u0442\u043e\u043c \u044d\u043a\u0441\u043f\u043e\u043d\u0438\u0440\u043e\u0432\u0430\u043d\u0438\u0438 \u0432 \u0413\u0435\u043b\u0435\u043d\u0434\u0436\u0438\u043a\u0435 \u0438 \u0421\u0430\u0440\u0430\u043d\u0441\u043a\u0435.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\u043a\u043e\u043c\u043f\u043e\u043d\u0435\u043d\u0442\u044b \u0441\u043e\u043b\u043d\u0435\u0447\u043d\u043e\u0439 \u0440\u0430\u0434\u0438\u0430\u0446\u0438\u0438. \u041f\u043e\u043a\u0430\u0437\u0430\u043d\u043e \u043f\u0440\u0435\u0438\u043c\u0443\u0449\u0435\u0441\u0442\u0432\u043e \"\u0434\u043e\u0437\u043e\u0432\u043e\u0433\u043e\" \u043a\u0440\u0438\u0442\u0435\u0440\u0438\u044f \u0441\u0442\u0430\u0440\u0435\u043d\u0438\u044f \u043d\u0430\u0434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"dropping-particle" : "", "family" : "\u0421\u0442\u0430\u0440\u0446\u0435\u0432", "given" : "\u041e.\u0412.", "non-dropping-particle" : "", "parse-names" : false, "suffix" : "" } ], "container-title" : "\u041f\u043b\u0430\u0441\u0442\u0438\u0447\u0435\u0441\u043a\u0438\u0435 \u043c\u0430\u0441\u0441\u044b", "id" : "ITEM-2", "issue" : "7-8", "issued" : { "date-parts" : [ [ "2015" ] ] }, "page" : "45-47", "title" : "\u0426\u0432\u0435\u0442\u043e\u0432\u043e\u0439 \u043a\u0440\u0438\u0442\u0435\u0440\u0438\u0439 \u043a\u043b\u0438\u043c\u0430\u0442\u0438\u0447\u0435\u0441\u043a\u043e\u0433\u043e \u0441\u0442\u0430\u0440\u0435\u043d\u0438\u044f \u044d\u043f\u043e\u043a\u0441\u0438\u0434\u043d\u043e\u0433\u043e \u043f\u043e\u043b\u0438\u043c\u0435\u0440\u0430", "type" : "article-journal" }, "uris" : [ "http://www.mendeley.com/documents/?uuid=08a3a75b-df3a-3a0f-940f-3f65bcfd3c7f" ] }, { "id" : "ITEM-3", "itemData" : { "DOI" : "10.18577/2307-6046-2015-0-12-10-10", "abstract" : "\u0418\u0441\u0441\u043b\u0435\u0434\u043e\u0432\u0430\u043d\u043e \u0438\u0437\u043c\u0435\u043d\u0435\u043d\u0438\u0435 \u0446\u0432\u0435\u0442\u043e\u0432\u044b\u0445 \u0445\u0430\u0440\u0430\u043a\u0442\u0435\u0440\u0438\u0441\u0442\u0438\u043a \u043e\u0431\u0440\u0430\u0437\u0446\u043e\u0432 \u0438\u0437 \u044d\u043f\u043e\u043a\u0441\u0438\u0434\u043d\u043e\u0433\u043e \u043f\u043e\u043b\u0438\u043c\u0435\u0440\u0430 \u043d\u0430 \u043e\u0441\u043d\u043e\u0432\u0435 \u0441\u043c\u043e\u043b\u044b \u043c\u0430\u0440\u043a\u0438 \u042d\u0442\u0430\u043b-247 \u0438 \u0446\u0438\u043a\u043b\u043e\u0430\u043b\u0438\u0444\u0430\u0442\u0438\u0447\u0435\u0441\u043a\u043e\u0433\u043e \u043e\u0442\u0432\u0435\u0440\u0434\u0438\u0442\u0435\u043b\u044f \u043c\u0430\u0440\u043a\u0438 \u042d\u0442\u0430\u043b-45\u041c, \u044d\u043a\u0441\u043f\u043e\u043d\u0438\u0440\u043e\u0432\u0430\u043d\u043d\u044b\u0445 \u043d\u0430 \u043e\u0442\u043a\u0440\u044b\u0442\u044b\u0445 \u043f\u043b\u043e\u0449\u0430\u0434\u043a\u0430\u0445 \u0432 \u0433\u043e\u0440\u043e\u0434\u0430\u0445 \u0413\u0435\u043b\u0435\u043d\u0434\u0436\u0438\u043a\u0435 \u0438 \u0421\u0430\u0440\u0430\u043d\u0441\u043a\u0435. \u0412\u044b\u044f\u0432\u043b\u0435\u043d\u0430 \u0447\u0443\u0432\u0441\u0442\u0432\u0438\u0442\u0435\u043b\u044c\u043d\u043e\u0441\u0442\u044c \u043a\u043e\u043b\u043e\u0440\u0438\u043c\u0435\u0442\u0440\u0438\u0447\u0435\u0441\u043a\u043e\u0433\u043e \u043f\u043e\u043a\u0430\u0437\u0430\u0442\u0435\u043b\u044f - \u0446\u0432\u0435\u0442\u043e\u0432\u043e\u0433\u043e \u0440\u0430\u0441\u0441\u0442\u043e\u044f\u043d\u0438\u044f - \u043a \u0440\u0430\u043d\u043d\u0435\u0439 \u0441\u0442\u0430\u0434\u0438\u0438 \u043a\u043b\u0438\u043c\u0430\u0442\u0438\u0447\u0435\u0441\u043a\u043e\u0433\u043e \u0441\u0442\u0430\u0440\u0435\u043d\u0438\u044f.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\u0441\u043e\u0441\u0442\u0430\u0432\u043b\u044f\u044e\u0449\u0435\u0439 \u0441\u043e\u043b\u043d\u0435\u0447\u043d\u043e\u0439 \u0440\u0430\u0434\u0438\u0430\u0446\u0438\u0438. \u041f\u043e\u043a\u0430\u0437\u0430\u043d\u043e, \u0447\u0442\u043e \"\u0434\u043e\u0437\u043e\u0432\u044b\u0439\" \u043a\u0440\u0438\u0442\u0435\u0440\u0438\u0439 \u0441\u0442\u0430\u0440\u0435\u043d\u0438\u044f \u043e\u0431\u043b\u0430\u0434\u0430\u0435\u0442 \u043f\u0440\u0435\u0438\u043c\u0443\u0449\u0435\u0441\u0442\u0432\u043e\u043c \u043f\u0435\u0440\u0435\u0434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"container-title" : "\u0422\u0440\u0443\u0434\u044b \u0412\u0418\u0410\u041c: \u044d\u043b\u0435\u043a\u0442\u0440\u043e\u043d.-\u043d\u0430\u0443\u0447.-\u0442\u0435\u0445\u043d\u0438\u0447. \u0436\u0443\u0440\u043d.", "id" : "ITEM-3", "issue" : "12", "issued" : { "date-parts" : [ [ "2015" ] ] }, "page" : "\u0421\u0442. 10", "title" : "\u041f\u0440\u043e\u0433\u043d\u043e\u0437\u0438\u0440\u043e\u0432\u0430\u043d\u0438\u0435 \u043a\u043b\u0438\u043c\u0430\u0442\u0438\u0447\u0435\u0441\u043a\u043e\u0433\u043e \u0441\u0442\u0430\u0440\u0435\u043d\u0438\u044f \u044d\u043f\u043e\u043a\u0441\u0438\u0434\u043d\u044b\u0445 \u043f\u043e\u043b\u0438\u043c\u0435\u0440\u043e\u0432 \u043f\u043e \u0438\u0437\u043c\u0435\u043d\u0435\u043d\u0438\u044e \u0446\u0432\u0435\u0442\u043e\u0432\u044b\u0445 \u043f\u043e\u043a\u0430\u0437\u0430\u0442\u0435\u043b\u0435\u0439", "type" : "article-journal" }, "uris" : [ "http://www.mendeley.com/documents/?uuid=a8726eee-cfba-3877-99a6-04bed9c447a5" ] } ], "mendeley" : { "formattedCitation" : "[3,7,8]", "plainTextFormattedCitation" : "[3,7,8]", "previouslyFormattedCitation" : "[3,7,8]" }, "properties" : { "noteIndex" : 0 }, "schema" : "https://github.com/citation-style-language/schema/raw/master/csl-citation.json" }</w:instrText>
      </w:r>
      <w:r w:rsidR="00366115" w:rsidRPr="00854EE6">
        <w:fldChar w:fldCharType="separate"/>
      </w:r>
      <w:r w:rsidR="00366115" w:rsidRPr="00854EE6">
        <w:rPr>
          <w:noProof/>
        </w:rPr>
        <w:t>[3,7,8]</w:t>
      </w:r>
      <w:r w:rsidR="00366115" w:rsidRPr="00854EE6">
        <w:fldChar w:fldCharType="end"/>
      </w:r>
      <w:r w:rsidR="002C73B9" w:rsidRPr="00854EE6">
        <w:t>.</w:t>
      </w:r>
    </w:p>
    <w:p w:rsidR="00E47488" w:rsidRPr="00854EE6" w:rsidRDefault="004E0A51" w:rsidP="00873AEA">
      <w:pPr>
        <w:spacing w:line="360" w:lineRule="auto"/>
        <w:ind w:firstLine="709"/>
        <w:jc w:val="both"/>
      </w:pPr>
      <w:r w:rsidRPr="00854EE6">
        <w:t>Три образца с покрытием оранжевого цвета (номера</w:t>
      </w:r>
      <w:r w:rsidR="00042171" w:rsidRPr="00854EE6">
        <w:t xml:space="preserve"> </w:t>
      </w:r>
      <w:r w:rsidRPr="00854EE6">
        <w:t>1</w:t>
      </w:r>
      <w:r w:rsidR="00446AAB" w:rsidRPr="00854EE6">
        <w:t>–</w:t>
      </w:r>
      <w:r w:rsidRPr="00854EE6">
        <w:t>3) были выставлены на открытом атмосферном стенде ГЦКИ ВИАМ 1</w:t>
      </w:r>
      <w:r w:rsidR="00105658" w:rsidRPr="00854EE6">
        <w:t>5</w:t>
      </w:r>
      <w:r w:rsidRPr="00854EE6">
        <w:t xml:space="preserve"> июня 2015</w:t>
      </w:r>
      <w:r w:rsidR="00E47488" w:rsidRPr="00854EE6">
        <w:rPr>
          <w:lang w:val="en-US"/>
        </w:rPr>
        <w:t> </w:t>
      </w:r>
      <w:r w:rsidRPr="00854EE6">
        <w:t>года. В начале каждого последующего месяца в период с июля 2015 г. по июль 2016 г. к уже выставленным образцам добавлялись 2</w:t>
      </w:r>
      <w:r w:rsidR="00D864B5" w:rsidRPr="00854EE6">
        <w:t xml:space="preserve"> новых</w:t>
      </w:r>
      <w:r w:rsidRPr="00854EE6">
        <w:t xml:space="preserve"> образца. </w:t>
      </w:r>
      <w:r w:rsidR="00D864B5" w:rsidRPr="00854EE6">
        <w:t>С помощью такого набора образцов исследовалось</w:t>
      </w:r>
      <w:r w:rsidR="007323C9" w:rsidRPr="00854EE6">
        <w:t xml:space="preserve"> влияние</w:t>
      </w:r>
      <w:r w:rsidRPr="00854EE6">
        <w:t xml:space="preserve"> сезонности на изменение цветовых показателей ЛКП</w:t>
      </w:r>
      <w:r w:rsidR="00E47488" w:rsidRPr="00854EE6">
        <w:t xml:space="preserve">. </w:t>
      </w:r>
    </w:p>
    <w:p w:rsidR="004E0A51" w:rsidRPr="004755A8" w:rsidRDefault="004755A8" w:rsidP="00873AEA">
      <w:pPr>
        <w:spacing w:line="360" w:lineRule="auto"/>
        <w:ind w:firstLine="709"/>
        <w:jc w:val="both"/>
        <w:rPr>
          <w:b/>
        </w:rPr>
      </w:pPr>
      <w:r w:rsidRPr="004755A8">
        <w:rPr>
          <w:b/>
        </w:rPr>
        <w:t>Результаты и обсуждение</w:t>
      </w:r>
    </w:p>
    <w:p w:rsidR="007D62BB" w:rsidRPr="00854EE6" w:rsidRDefault="007323C9" w:rsidP="004755A8">
      <w:pPr>
        <w:spacing w:line="336" w:lineRule="auto"/>
        <w:ind w:firstLine="709"/>
        <w:jc w:val="both"/>
      </w:pPr>
      <w:r w:rsidRPr="00854EE6">
        <w:t>П</w:t>
      </w:r>
      <w:r w:rsidR="007D62BB" w:rsidRPr="00854EE6">
        <w:t xml:space="preserve">роведенные </w:t>
      </w:r>
      <w:r w:rsidRPr="00854EE6">
        <w:t>ранее</w:t>
      </w:r>
      <w:r w:rsidR="007D62BB" w:rsidRPr="00854EE6">
        <w:t xml:space="preserve"> исследования</w:t>
      </w:r>
      <w:r w:rsidRPr="00854EE6">
        <w:t xml:space="preserve"> </w:t>
      </w:r>
      <w:r w:rsidR="00366115" w:rsidRPr="00854EE6">
        <w:fldChar w:fldCharType="begin" w:fldLock="1"/>
      </w:r>
      <w:r w:rsidR="00366115" w:rsidRPr="00854EE6">
        <w:instrText>ADDIN CSL_CITATION { "citationItems" : [ { "id" : "ITEM-1", "itemData" : { "abstract" : "\u041c\u0430\u0442\u0435\u0440\u0438\u0430\u043b\u044b \u0430\u0432\u0438\u0430\u0446\u0438\u043e\u043d\u043d\u043e\u0433\u043e \u043d\u0430\u0437\u043d\u0430\u0447\u0435\u043d\u0438\u044f, \u0438\u0441\u043f\u043e\u043b\u044c\u0437\u0443\u0435\u043c\u044b\u0435 \u0432 \u044d\u043b\u0435\u043c\u0435\u043d\u0442\u0430\u0445 \u0432\u043d\u0435\u0448\u043d\u0435\u0433\u043e \u043a\u043e\u043d\u0442\u0443\u0440\u0430, \u0434\u043b\u044f \u043f\u0440\u0435\u0434\u043e\u0442\u0432\u0440\u0430\u0449\u0435\u043d\u0438\u044f \u043a\u043e\u0440\u0440\u043e\u0437\u0438\u0438 \u0438 \u0441\u0442\u0430\u0440\u0435\u043d\u0438\u044f \u0437\u0430\u0449\u0438\u0449\u0430\u044e\u0442\u0441\u044f \u043b\u0430\u043a\u043e\u043a\u0440\u0430\u0441\u043e\u0447\u043d\u044b\u043c\u0438 \u043f\u043e\u043a\u0440\u044b\u0442\u0438\u044f\u043c\u0438 (\u041b\u041a\u041f) [1]. \u041a\u043b\u0438\u043c\u0430\u0442\u0438\u0447\u0435\u0441\u043a\u0430\u044f \u0441\u0442\u043e\u0439\u043a\u043e\u0441\u0442\u044c (\u041a\u0421) \u041b\u041a\u041f \u0432 \u0437\u043d\u0430\u0447\u0438\u0442\u0435\u043b\u044c\u043d\u043e\u0439 \u0441\u0442\u0435\u043f\u0435\u043d\u0438 \u0432\u043b\u0438\u044f\u0435\u0442 \u043d\u0430 \u043e\u0431\u0449\u0443\u044e \u041a\u0421 \u0438 \u0441\u0440\u043e\u043a \u044d\u043a\u0441\u043f\u043b\u0443\u0430\u0442\u0430\u0446\u0438\u0438 \u043c\u0430\u0442\u0435\u0440\u0438\u0430\u043b\u0430 [2]. \u041f\u043e\u044d\u0442\u043e\u043c\u0443 \u043e\u0446\u0435\u043d\u043a\u0443 \u041a\u0421 \u043c\u0430\u0442\u0435\u0440\u0438\u0430\u043b\u043e\u0432 \u0446\u0435\u043b\u0435\u0441\u043e\u043e\u0431\u0440\u0430\u0437\u043d\u043e \u043d\u0430\u0447\u0438\u043d\u0430\u0442\u044c \u0441 \u043e\u0446\u0435\u043d\u043a\u0438 \u041a\u0421 \u041b\u041a\u041f. \u041f\u0440\u0438 \u044d\u0442\u043e\u043c \u0437\u0430\u043c\u0435\u0447\u0435\u043d\u043e [3], \u0447\u0442\u043e \u044d\u0442\u043e\u043c\u0443 \u0432\u043e\u043f\u0440\u043e\u0441\u0443 \u0443\u0434\u0435\u043b\u044f\u0435\u0442\u0441\u044f \u043d\u0435\u0434\u043e\u0441\u0442\u0430\u0442\u043e\u0447\u043d\u043e \u0432\u043d\u0438\u043c\u0430\u043d\u0438\u044f. \u041d\u0435\u0440\u0435\u0434\u043a\u043e \u0438\u0441\u043f\u043e\u043b\u044c\u0437\u0443\u044e\u0442\u0441\u044f \u0443\u043f\u0440\u043e\u0449\u0435\u043d\u043d\u044b\u0435 \u043a\u0430\u0447\u0435\u0441\u0442\u0432\u0435\u043d\u043d\u044b\u0435 \u043f\u043e\u043a\u0430\u0437\u0430\u0442\u0435\u043b\u0438 \u0438 \u0434\u043b\u044f \u0445\u0430\u0440\u0430\u043a\u0442\u0435\u0440\u0438\u0441\u0442\u0438\u043a\u0438 \u041a\u0421 \u041b\u041a\u041f [4]. \u0414\u043b\u044f \u043e\u0446\u0435\u043d\u043a\u0438 \u0432\u043d\u0435\u0448\u043d\u0435\u0433\u043e \u0432\u0438\u0434\u0430 \u041b\u041a\u041f \u043f\u0440\u0438 \u043a\u043b\u0438\u043c\u0430\u0442\u0438\u0447\u0435\u0441\u043a\u043e\u043c \u0441\u0442\u0430\u0440\u0435\u043d\u0438\u0438 \u043f\u0440\u0438\u043d\u044f\u0442\u043e \u0438\u0441\u043f\u043e\u043b\u044c\u0437\u043e\u0432\u0430\u043d\u0438\u0435 \u0441\u043e\u0432\u043e\u043a\u0443\u043f\u043d\u044b\u0445 \u043e\u0446\u0435\u043d\u043e\u043a \u0434\u0435\u043a\u043e\u0440\u0430\u0442\u0438\u0432\u043d\u044b\u0445 \u0438 \u0437\u0430\u0449\u0438\u0442\u043d\u044b\u0445 \u0441\u0432\u043e\u0439\u0441\u0442\u0432 \u043f\u043e\u043a\u0440\u044b\u0442\u0438\u044f [4]. \u041d\u0435\u0441\u043c\u043e\u0442\u0440\u044f \u043d\u0430 \u0442\u043e, \u0447\u0442\u043e \u043e\u0441\u043d\u043e\u0432\u043e\u0439 \u043e\u0446\u0435\u043d\u043e\u043a \u0434\u0435\u043a\u043e\u0440\u0430\u0442\u0438\u0432\u043d\u044b\u0445 \u0441\u0432\u043e\u0439\u0441\u0442\u0432 \u041b\u041a\u041f \u044f\u0432\u043b\u044f\u044e\u0442\u0441\u044f \u0446\u0432\u0435\u0442\u043e\u0432\u044b\u0435 \u0445\u0430\u0440\u0430\u043a\u0442\u0435\u0440\u0438\u0441\u0442\u0438\u043a\u0438, \u0438\u0445 \u0438\u0441\u0441\u043b\u0435\u0434\u043e\u0432\u0430\u043d\u0438\u044e \u0432 \u043d\u0430\u0443\u0447\u043d\u043e\u0439 \u043b\u0438\u0442\u0435\u0440\u0430\u0442\u0443\u0440\u0435 \u0443\u0434\u0435\u043b\u044f\u0435\u0442\u0441\u044f \u043d\u0435\u0434\u043e\u0441\u0442\u0430\u0442\u043e\u0447\u043d\u043e \u0432\u043d\u0438\u043c\u0430\u043d\u0438\u044f. \u041f\u0440\u0438 \u043e\u0446\u0435\u043d\u043a\u0435 \u0446\u0432\u0435\u0442\u043e\u0432\u044b\u0445 \u0445\u0430\u0440\u0430\u043a\u0442\u0435\u0440\u0438\u0441\u0442\u0438\u043a \u0432 \u043a\u043b\u0438\u043c\u0430\u0442\u0438\u0447\u0435\u0441\u043a\u043e\u043c \u0441\u0442\u0430\u0440\u0435\u043d\u0438\u0438 \u041b\u041a\u041f \u043c\u043e\u0436\u043d\u043e \u0432\u044b\u0434\u0435\u043b\u0438\u0442\u044c \u0442\u0440\u0438 \u043e\u0441\u043d\u043e\u0432\u043d\u044b\u0435 \u0437\u0430\u0434\u0430\u0447\u0438: 1. \u043a\u043e\u043b\u0438\u0447\u0435\u0441\u0442\u0432\u0435\u043d\u043d\u0430\u044f \u043e\u0446\u0435\u043d\u043a\u0430 \u0446\u0432\u0435\u0442\u043e\u0432\u044b\u0445 \u0445\u0430\u0440\u0430\u043a\u0442\u0435\u0440\u0438\u0441\u0442\u0438\u043a; 2. \u0438\u0441\u0441\u043b\u0435\u0434\u043e\u0432\u0430\u043d\u0438\u0435 \u043a\u0438\u043d\u0435\u0442\u0438\u043a\u0438 \u0438\u0437\u043c\u0435\u043d\u0435\u043d\u0438\u044f \u0446\u0432\u0435\u0442\u043e\u0432\u044b\u0445 \u0445\u0430\u0440\u0430\u043a\u0442\u0435\u0440\u0438\u0441\u0442\u0438\u043a \u0441 \u0432\u044b\u0441\u043e\u043a\u043e\u0439 \u0434\u043e\u0441\u0442\u043e\u0432\u0435\u0440\u043d\u043e\u0441\u0442\u044c\u044e \u0434\u043b\u044f \u0446\u0435\u043b\u0435\u0439 \u043c\u043e\u0434\u0435\u043b\u0438\u0440\u043e\u0432\u0430\u043d\u0438\u044f \u0438 \u043f\u0440\u043e\u0433\u043d\u043e\u0437\u0438\u0440\u043e\u0432\u0430\u043d\u0438\u044f; 3. \u0441\u0440\u0430\u0432\u043d\u0438\u0442\u0435\u043b\u044c\u043d\u044b\u0435 \u0438\u0441\u043f\u044b\u0442\u0430\u043d\u0438\u044f \u0441\u043e\u0445\u0440\u0430\u043d\u0435\u043d\u0438\u044f \u0445\u0430\u0440\u0430\u043a\u0442\u0435\u0440\u0438\u0441\u0442\u0438\u043a \u0446\u0432\u0435\u0442\u0430 \u0440\u0430\u0437\u043b\u0438\u0447\u043d\u044b\u0445 \u041b\u041a\u041f. \u042d\u043a\u0441\u043f\u0435\u0440\u0438\u043c\u0435\u043d\u0442\u0430\u043b\u044c\u043d\u044b\u0435 \u0438\u0441\u0441\u043b\u0435\u0434\u043e\u0432\u0430\u043d\u0438\u044f \u043f\u043e\u043b\u0443\u0447\u0435\u043d\u0438\u044f \u043a\u043e\u043b\u0438\u0447\u0435\u0441\u0442\u0432\u0435\u043d\u043d\u044b\u0445 \u043f\u043e\u043a\u0430\u0437\u0430\u0442\u0435\u043b\u0435\u0439 \u0434\u043b\u044f \u043b\u044e\u0431\u043e\u0439 \u0438\u0437 \u0432\u044b\u0448\u0435\u043f\u0435\u0440\u0435\u0447\u0438\u0441\u043b\u0435\u043d\u043d\u044b\u0445 \u0437\u0430\u0434\u0430\u0447 \u044f\u0432\u043b\u044f\u044e\u0442\u0441\u044f \u0430\u043a\u0442\u0443\u0430\u043b\u044c\u043d\u043e\u0439 \u0437\u0430\u0434\u0430\u0447\u0435\u0439, \u043f\u043e\u0437\u0432\u043e\u043b\u044f\u044e\u0449\u0438\u0445 \u0440\u0430\u0441\u0448\u0438\u0440\u0438\u0442\u044c \u0432\u043e\u0437\u043c\u043e\u0436\u043d\u043e\u0441\u0442\u0438 \u0438\u0437\u0432\u0435\u0441\u0442\u043d\u044b\u0445 \u043c\u0435\u0442\u043e\u0434\u043e\u0432 \u043e\u0446\u0435\u043d\u043a\u0438 \u041a\u0421, \u0442\u0430\u043a\u0438\u0445 \u043a\u0430\u043a \u043b\u0438\u043d\u0435\u0439\u043d\u0430\u044f \u0434\u0438\u043b\u0430\u0442\u043e\u043c\u0435\u0442\u0440\u0438\u044f [5,6], \u0434\u0438\u043d\u0430\u043c\u0438\u0447\u0435\u0441\u043a\u0438\u0439 \u043c\u0435\u0445\u0430\u043d\u0438\u0447\u0435\u0441\u043a\u0438\u0439 \u0430\u043d\u0430\u043b\u0438\u0437 [7-9], \u043e\u0446\u0435\u043d\u043a\u0430 \u043c\u0435\u0445\u0430\u043d\u0438\u0447\u0435\u0441\u043a\u0438\u0445 \u0441\u0432\u043e\u0439\u0441\u0442\u0432 [10-12]. \u0412 \u043d\u0430\u0441\u0442\u043e\u044f\u0449\u0435\u0439 \u0440\u0430\u0431\u043e\u0442\u0435 \u043f\u043e\u0441\u0442\u0430\u0432\u043b\u0435\u043d\u0430 \u0446\u0435\u043b\u044c \u043e\u0446\u0435\u043d\u043a\u0438 \u0441\u0442\u0435\u043f\u0435\u043d\u0438 \u0432\u043b\u0438\u044f\u043d\u0438\u044f \u0444\u0430\u043a\u0442\u043e\u0440\u043e\u0432 \u043a\u043b\u0438\u043c\u0430\u0442\u0438\u0447\u0435\u0441\u043a\u043e\u0433\u043e \u0441\u0442\u0430\u0440\u0435\u043d\u0438\u044f \u043d\u0430 \u0446\u0432\u0435\u0442\u043e\u0432\u044b\u0435 \u0445\u0430\u0440\u0430\u043a\u0442\u0435\u0440\u0438\u0441\u0442\u0438\u043a\u0438 \u041b\u041a\u041f.", "author" : [ { "dropping-particle" : "", "family" : "\u0421\u0442\u0430\u0440\u0446\u0435\u0432", "given" : "\u0412.\u041e.", "non-dropping-particle" : "", "parse-names" : false, "suffix" : "" }, { "dropping-particle" : "", "family" : "\u0424\u0440\u043e\u043b\u043e\u0432", "given" : "\u0410.\u0421.", "non-dropping-particle" : "", "parse-names" : false, "suffix" : "" } ], "container-title" : "\u041b\u0430\u043a\u043e\u043a\u0440\u0430\u0441\u043e\u0447\u043d\u044b\u0435 \u043c\u0430\u0442\u0435\u0440\u0438\u0430\u043b\u044b \u0438 \u0438\u0445 \u043f\u0440\u0438\u043c\u0435\u043d\u0435\u043d\u0438\u0435", "id" : "ITEM-1", "issue" : "3", "issued" : { "date-parts" : [ [ "2015" ] ] }, "page" : "16-18", "title" : "\u0412\u043b\u0438\u044f\u043d\u0438\u0435 \u043a\u043b\u0438\u043c\u0430\u0442\u0438\u0447\u0435\u0441\u043a\u043e\u0433\u043e \u0432\u043e\u0437\u0434\u0435\u0439\u0441\u0442\u0432\u0438\u044f \u043d\u0430 \u0446\u0432\u0435\u0442\u043e\u0432\u044b\u0435 \u0445\u0430\u0440\u0430\u043a\u0442\u0435\u0440\u0438\u0441\u0442\u0438\u043a\u0438 \u043b\u0430\u043a\u043e\u043a\u0440\u0430\u0441\u043e\u0447\u043d\u044b\u0445 \u043f\u043e\u043a\u0440\u044b\u0442\u0438\u0439", "type" : "article-journal" }, "uris" : [ "http://www.mendeley.com/documents/?uuid=91d4b7d9-6b3d-3b4f-8843-714a4cb80f39" ] }, { "id" : "ITEM-2", "itemData" : { "abstract" : "\u0418\u0441\u0441\u043b\u0435\u0434\u043e\u0432\u0430\u043d\u043e \u0438\u0437\u043c\u0435\u043d\u0435\u043d\u0438\u0435 \u0446\u0432\u0435\u0442\u043e\u0432\u044b\u0445 \u0445\u0430\u0440\u0430\u043a\u0442\u0435\u0440\u0438\u0441\u0442\u0438\u043a \u044d\u043f\u043e\u043a\u0441\u0438\u0434\u043d\u043e\u0433\u043e \u043f\u043e\u043b\u0438\u043c\u0435\u0440\u0430 \u043f\u0440\u0438 \u043e\u0442\u043a\u0440\u044b\u0442\u043e\u043c \u044d\u043a\u0441\u043f\u043e\u043d\u0438\u0440\u043e\u0432\u0430\u043d\u0438\u0438 \u0432 \u0413\u0435\u043b\u0435\u043d\u0434\u0436\u0438\u043a\u0435 \u0438 \u0421\u0430\u0440\u0430\u043d\u0441\u043a\u0435.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\u043a\u043e\u043c\u043f\u043e\u043d\u0435\u043d\u0442\u044b \u0441\u043e\u043b\u043d\u0435\u0447\u043d\u043e\u0439 \u0440\u0430\u0434\u0438\u0430\u0446\u0438\u0438. \u041f\u043e\u043a\u0430\u0437\u0430\u043d\u043e \u043f\u0440\u0435\u0438\u043c\u0443\u0449\u0435\u0441\u0442\u0432\u043e \"\u0434\u043e\u0437\u043e\u0432\u043e\u0433\u043e\" \u043a\u0440\u0438\u0442\u0435\u0440\u0438\u044f \u0441\u0442\u0430\u0440\u0435\u043d\u0438\u044f \u043d\u0430\u0434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"dropping-particle" : "", "family" : "\u0421\u0442\u0430\u0440\u0446\u0435\u0432", "given" : "\u041e.\u0412.", "non-dropping-particle" : "", "parse-names" : false, "suffix" : "" } ], "container-title" : "\u041f\u043b\u0430\u0441\u0442\u0438\u0447\u0435\u0441\u043a\u0438\u0435 \u043c\u0430\u0441\u0441\u044b", "id" : "ITEM-2", "issue" : "7-8", "issued" : { "date-parts" : [ [ "2015" ] ] }, "page" : "45-47", "title" : "\u0426\u0432\u0435\u0442\u043e\u0432\u043e\u0439 \u043a\u0440\u0438\u0442\u0435\u0440\u0438\u0439 \u043a\u043b\u0438\u043c\u0430\u0442\u0438\u0447\u0435\u0441\u043a\u043e\u0433\u043e \u0441\u0442\u0430\u0440\u0435\u043d\u0438\u044f \u044d\u043f\u043e\u043a\u0441\u0438\u0434\u043d\u043e\u0433\u043e \u043f\u043e\u043b\u0438\u043c\u0435\u0440\u0430", "type" : "article-journal" }, "uris" : [ "http://www.mendeley.com/documents/?uuid=08a3a75b-df3a-3a0f-940f-3f65bcfd3c7f" ] }, { "id" : "ITEM-3", "itemData" : { "author" : [ { "dropping-particle" : "", "family" : "\u041d\u0438\u0437\u0438\u043d\u0430", "given" : "\u0422.\u0410.", "non-dropping-particle" : "", "parse-names" : false, "suffix" : "" }, { "dropping-particle" : "", "family" : "\u0421\u0442\u0430\u0440\u0446\u0435\u0432", "given" : "\u0412.\u041e.", "non-dropping-particle" : "", "parse-names" : false, "suffix" : "" }, { "dropping-particle" : "", "family" : "\u041d\u0438\u0437\u0438\u043d", "given" : "\u0414.\u0420.", "non-dropping-particle" : "", "parse-names" : false, "suffix" : "" }, { "dropping-particle" : "", "family" : "\u041c\u043e\u043b\u043e\u043a\u043e\u0432", "given" : "\u041c.\u0412.", "non-dropping-particle" : "", "parse-names" : false, "suffix" : "" }, { "dropping-particle" : "", "family" : "\u0410\u0440\u0442\u0430\u043c\u043e\u043d\u043e\u0432", "given" : "\u0414.\u0410.", "non-dropping-particle" : "", "parse-names" : false, "suffix" : "" } ], "container-title" : "\u0412 \u0441\u0431\u043e\u0440\u043d\u0438\u043a\u0435: \u0414\u043e\u043b\u0433\u043e\u0432\u0435\u0447\u043d\u043e\u0441\u0442\u044c \u0441\u0442\u0440\u043e\u0438\u0442\u0435\u043b\u044c\u043d\u044b\u0445 \u043c\u0430\u0442\u0435\u0440\u0438\u0430\u043b\u043e\u0432, \u0438\u0437\u0434\u0435\u043b\u0438\u0439 \u0438 \u043a\u043e\u043d\u0441\u0442\u0440\u0443\u043a\u0446\u0438\u0439. \u041c\u0430\u0442\u0435\u0440\u0438\u0430\u043b\u044b \u0412\u0441\u0435\u0440\u043e\u0441\u0441\u0438\u0439\u0441\u043a\u043e\u0439 \u043d\u0430\u0443\u0447\u043d\u043e-\u0442\u0435\u0445\u043d\u0438\u0447\u0435\u0441\u043a\u043e\u0439 \u043a\u043e\u043d\u0444\u0435\u0440\u0435\u043d\u0446\u0438\u0438, \u043f\u043e\u0441\u0432\u044f\u0449\u0435\u043d\u043d\u043e\u0439 70-\u043b\u0435\u0442\u0438\u044e \u0437\u0430\u0441\u043b\u0443\u0436\u0435\u043d\u043d\u043e\u0433\u043e \u0434\u0435\u044f\u0442\u0435\u043b\u044f \u043d\u0430\u0443\u043a\u0438 \u0420\u043e\u0441\u0441\u0438\u0439\u0441\u043a\u043e\u0439 \u0424\u0435\u0434\u0435\u0440\u0430\u0446\u0438\u0438, \u0430\u043a\u0430\u0434\u0435\u043c\u0438\u043a\u0430 \u0420\u0410\u0410\u0421\u041d, \u0434\u043e\u043a\u0442\u043e\u0440\u0430 \u0442\u0435\u0445\u043d\u0438\u0447\u0435\u0441\u043a\u0438\u0445 \u043d\u0430\u0443\u043a, \u043f\u0440\u043e\u0444\u0435\u0441\u0441\u043e\u0440\u0430 \u0421", "id" : "ITEM-3", "issued" : { "date-parts" : [ [ "2014" ] ] }, "page" : "107-114", "title" : "\u0418\u0441\u0441\u043b\u0435\u0434\u043e\u0432\u0430\u043d\u0438\u0435 \u0438\u0437\u043c\u0435\u043d\u0435\u043d\u0438\u044f \u0446\u0432\u0435\u0442\u043e\u0432\u044b\u0445 \u0445\u0430\u0440\u0430\u043a\u0442\u0435\u0440\u0438\u0441\u0442\u0438\u043a \u043c\u043e\u0434\u0438\u0444\u0438\u0446\u0438\u0440\u043e\u0432\u0430\u043d\u043d\u044b\u0445 \u044d\u043f\u043e\u043a\u0441\u0438\u0434\u043d\u044b\u0445 \u043a\u043e\u043c\u043f\u043e\u0437\u0438\u0442\u043e\u0432, \u044d\u043a\u0441\u043f\u043e\u043d\u0438\u0440\u043e\u0432\u0430\u043d\u043d\u044b\u0445 \u0432 \u0443\u0441\u043b\u043e\u0432\u0438\u044f\u0445 \u043c\u043e\u0440\u0441\u043a\u043e\u0433\u043e \u043a\u043b\u0438\u043c\u0430\u0442\u0430.", "type" : "article-journal" }, "uris" : [ "http://www.mendeley.com/documents/?uuid=55ee5a80-644b-4d87-98df-e20667c8aed7" ] } ], "mendeley" : { "formattedCitation" : "[3,7,9]", "plainTextFormattedCitation" : "[3,7,9]", "previouslyFormattedCitation" : "[3,7,9]" }, "properties" : { "noteIndex" : 0 }, "schema" : "https://github.com/citation-style-language/schema/raw/master/csl-citation.json" }</w:instrText>
      </w:r>
      <w:r w:rsidR="00366115" w:rsidRPr="00854EE6">
        <w:fldChar w:fldCharType="separate"/>
      </w:r>
      <w:r w:rsidR="00366115" w:rsidRPr="00854EE6">
        <w:rPr>
          <w:noProof/>
        </w:rPr>
        <w:t>[3,7,9]</w:t>
      </w:r>
      <w:r w:rsidR="00366115" w:rsidRPr="00854EE6">
        <w:fldChar w:fldCharType="end"/>
      </w:r>
      <w:r w:rsidR="007D62BB" w:rsidRPr="00854EE6">
        <w:t xml:space="preserve"> </w:t>
      </w:r>
      <w:r w:rsidR="00B3170C" w:rsidRPr="00854EE6">
        <w:t>показали, что изменение цветового расстояния</w:t>
      </w:r>
      <w:r w:rsidR="007D62BB" w:rsidRPr="00854EE6">
        <w:t xml:space="preserve"> при натурном экспонировании с </w:t>
      </w:r>
      <w:r w:rsidRPr="00854EE6">
        <w:t>достаточной</w:t>
      </w:r>
      <w:r w:rsidR="007D62BB" w:rsidRPr="00854EE6">
        <w:t xml:space="preserve"> достоверностью описывается уравнением:</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7D62BB" w:rsidRPr="00854EE6" w:rsidTr="009E615E">
        <w:trPr>
          <w:jc w:val="center"/>
        </w:trPr>
        <w:tc>
          <w:tcPr>
            <w:tcW w:w="8743" w:type="dxa"/>
          </w:tcPr>
          <w:p w:rsidR="007D62BB" w:rsidRPr="00854EE6" w:rsidRDefault="007D62BB" w:rsidP="004755A8">
            <w:pPr>
              <w:spacing w:line="336" w:lineRule="auto"/>
              <w:jc w:val="center"/>
              <w:rPr>
                <w:rFonts w:ascii="Times New Roman" w:eastAsia="Calibri" w:hAnsi="Times New Roman" w:cs="Times New Roman"/>
                <w:sz w:val="28"/>
                <w:szCs w:val="28"/>
              </w:rPr>
            </w:pPr>
            <m:oMath>
              <m:r>
                <w:rPr>
                  <w:rFonts w:ascii="Cambria Math" w:eastAsia="Calibri" w:hAnsi="Cambria Math" w:cs="Times New Roman"/>
                  <w:sz w:val="28"/>
                  <w:szCs w:val="28"/>
                </w:rPr>
                <m:t>∆</m:t>
              </m:r>
              <m:r>
                <w:rPr>
                  <w:rFonts w:ascii="Cambria Math" w:eastAsia="Calibri" w:hAnsi="Cambria Math" w:cs="Times New Roman"/>
                  <w:sz w:val="28"/>
                  <w:szCs w:val="28"/>
                  <w:lang w:val="en-US"/>
                </w:rPr>
                <m:t>E</m:t>
              </m:r>
              <m:r>
                <w:rPr>
                  <w:rFonts w:ascii="Cambria Math" w:eastAsia="Calibri" w:hAnsi="Cambria Math" w:cs="Times New Roman"/>
                  <w:sz w:val="28"/>
                  <w:szCs w:val="28"/>
                </w:rPr>
                <m:t>=∆</m:t>
              </m:r>
              <m:sSub>
                <m:sSubPr>
                  <m:ctrlPr>
                    <w:rPr>
                      <w:rFonts w:ascii="Cambria Math" w:eastAsia="Calibri" w:hAnsi="Cambria Math" w:cs="Times New Roman"/>
                      <w:i/>
                      <w:sz w:val="28"/>
                      <w:szCs w:val="28"/>
                      <w:lang w:val="en-US"/>
                    </w:rPr>
                  </m:ctrlPr>
                </m:sSubPr>
                <m:e>
                  <m:r>
                    <w:rPr>
                      <w:rFonts w:ascii="Cambria Math" w:eastAsia="Calibri" w:hAnsi="Cambria Math" w:cs="Times New Roman"/>
                      <w:sz w:val="28"/>
                      <w:szCs w:val="28"/>
                      <w:lang w:val="en-US"/>
                    </w:rPr>
                    <m:t>E</m:t>
                  </m:r>
                </m:e>
                <m:sub>
                  <m:r>
                    <w:rPr>
                      <w:rFonts w:ascii="Cambria Math" w:eastAsia="Calibri" w:hAnsi="Cambria Math" w:cs="Times New Roman"/>
                      <w:sz w:val="28"/>
                      <w:szCs w:val="28"/>
                      <w:lang w:val="en-US"/>
                    </w:rPr>
                    <m:t>max</m:t>
                  </m:r>
                </m:sub>
              </m:sSub>
              <m:r>
                <w:rPr>
                  <w:rFonts w:ascii="Cambria Math" w:eastAsia="Calibri" w:hAnsi="Cambria Math" w:cs="Times New Roman"/>
                  <w:sz w:val="28"/>
                  <w:szCs w:val="28"/>
                </w:rPr>
                <m:t>(1-</m:t>
              </m:r>
              <m:sSup>
                <m:sSupPr>
                  <m:ctrlPr>
                    <w:rPr>
                      <w:rFonts w:ascii="Cambria Math" w:eastAsia="Calibri" w:hAnsi="Cambria Math" w:cs="Times New Roman"/>
                      <w:i/>
                      <w:sz w:val="28"/>
                      <w:szCs w:val="28"/>
                      <w:lang w:val="en-US"/>
                    </w:rPr>
                  </m:ctrlPr>
                </m:sSupPr>
                <m:e>
                  <m:r>
                    <w:rPr>
                      <w:rFonts w:ascii="Cambria Math" w:eastAsia="Calibri" w:hAnsi="Cambria Math" w:cs="Times New Roman"/>
                      <w:sz w:val="28"/>
                      <w:szCs w:val="28"/>
                      <w:lang w:val="en-US"/>
                    </w:rPr>
                    <m:t>e</m:t>
                  </m:r>
                </m:e>
                <m:sup>
                  <m:r>
                    <w:rPr>
                      <w:rFonts w:ascii="Cambria Math" w:eastAsia="Calibri" w:hAnsi="Cambria Math" w:cs="Times New Roman"/>
                      <w:sz w:val="28"/>
                      <w:szCs w:val="28"/>
                    </w:rPr>
                    <m:t>-</m:t>
                  </m:r>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lang w:val="en-US"/>
                        </w:rPr>
                        <m:t>t</m:t>
                      </m:r>
                    </m:num>
                    <m:den>
                      <m:r>
                        <w:rPr>
                          <w:rFonts w:ascii="Cambria Math" w:eastAsia="Calibri" w:hAnsi="Cambria Math" w:cs="Times New Roman"/>
                          <w:sz w:val="28"/>
                          <w:szCs w:val="28"/>
                          <w:lang w:val="en-US"/>
                        </w:rPr>
                        <m:t>τ</m:t>
                      </m:r>
                    </m:den>
                  </m:f>
                </m:sup>
              </m:sSup>
              <m:r>
                <w:rPr>
                  <w:rFonts w:ascii="Cambria Math" w:eastAsia="Calibri" w:hAnsi="Cambria Math" w:cs="Times New Roman"/>
                  <w:sz w:val="28"/>
                  <w:szCs w:val="28"/>
                </w:rPr>
                <m:t>)</m:t>
              </m:r>
            </m:oMath>
            <w:r w:rsidRPr="00854EE6">
              <w:rPr>
                <w:rFonts w:ascii="Times New Roman" w:eastAsia="Calibri" w:hAnsi="Times New Roman" w:cs="Times New Roman"/>
                <w:sz w:val="28"/>
                <w:szCs w:val="28"/>
              </w:rPr>
              <w:t>,</w:t>
            </w:r>
          </w:p>
        </w:tc>
        <w:tc>
          <w:tcPr>
            <w:tcW w:w="543" w:type="dxa"/>
            <w:vAlign w:val="center"/>
          </w:tcPr>
          <w:p w:rsidR="007D62BB" w:rsidRPr="00854EE6" w:rsidRDefault="007D62BB" w:rsidP="004755A8">
            <w:pPr>
              <w:spacing w:line="336" w:lineRule="auto"/>
              <w:jc w:val="right"/>
              <w:rPr>
                <w:rFonts w:ascii="Times New Roman" w:eastAsia="Calibri" w:hAnsi="Times New Roman" w:cs="Times New Roman"/>
                <w:sz w:val="28"/>
                <w:szCs w:val="28"/>
              </w:rPr>
            </w:pPr>
            <w:r w:rsidRPr="00854EE6">
              <w:rPr>
                <w:rFonts w:ascii="Times New Roman" w:eastAsia="Calibri" w:hAnsi="Times New Roman" w:cs="Times New Roman"/>
                <w:sz w:val="28"/>
                <w:szCs w:val="28"/>
              </w:rPr>
              <w:t>(1)</w:t>
            </w:r>
          </w:p>
        </w:tc>
      </w:tr>
    </w:tbl>
    <w:p w:rsidR="007D62BB" w:rsidRPr="00854EE6" w:rsidRDefault="007D62BB" w:rsidP="004755A8">
      <w:pPr>
        <w:spacing w:line="336" w:lineRule="auto"/>
        <w:ind w:firstLine="0"/>
        <w:jc w:val="both"/>
      </w:pPr>
      <w:r w:rsidRPr="00854EE6">
        <w:rPr>
          <w:rFonts w:eastAsia="Calibri"/>
        </w:rPr>
        <w:t xml:space="preserve">где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lang w:val="en-US"/>
              </w:rPr>
              <m:t>E</m:t>
            </m:r>
          </m:e>
          <m:sub>
            <m:r>
              <w:rPr>
                <w:rFonts w:ascii="Cambria Math" w:eastAsia="Calibri" w:hAnsi="Cambria Math"/>
              </w:rPr>
              <m:t>max</m:t>
            </m:r>
          </m:sub>
        </m:sSub>
      </m:oMath>
      <w:r w:rsidRPr="00854EE6">
        <w:rPr>
          <w:rFonts w:eastAsia="Calibri"/>
        </w:rPr>
        <w:t> </w:t>
      </w:r>
      <w:r w:rsidR="004755A8">
        <w:t>–</w:t>
      </w:r>
      <w:r w:rsidRPr="00854EE6">
        <w:rPr>
          <w:rFonts w:eastAsia="Calibri"/>
        </w:rPr>
        <w:t xml:space="preserve"> коэффициент, характеризующий максимально возможное достигаемое значение цветового расстояния, </w:t>
      </w:r>
      <w:r w:rsidRPr="00854EE6">
        <w:rPr>
          <w:rFonts w:eastAsia="Calibri"/>
          <w:i/>
        </w:rPr>
        <w:sym w:font="Symbol" w:char="F074"/>
      </w:r>
      <w:r w:rsidRPr="00854EE6">
        <w:rPr>
          <w:rFonts w:eastAsia="Calibri"/>
        </w:rPr>
        <w:t> </w:t>
      </w:r>
      <w:r w:rsidR="004755A8">
        <w:t>–</w:t>
      </w:r>
      <w:r w:rsidRPr="00854EE6">
        <w:rPr>
          <w:rFonts w:eastAsia="Calibri"/>
        </w:rPr>
        <w:t xml:space="preserve"> коэффициент, зависящий от климатических условий района экспонирования (постоянная времени).</w:t>
      </w:r>
    </w:p>
    <w:p w:rsidR="004E0A51" w:rsidRPr="00854EE6" w:rsidRDefault="00042171" w:rsidP="004755A8">
      <w:pPr>
        <w:spacing w:line="336" w:lineRule="auto"/>
        <w:ind w:firstLine="709"/>
        <w:jc w:val="both"/>
        <w:rPr>
          <w:noProof/>
          <w:lang w:eastAsia="ru-RU"/>
        </w:rPr>
      </w:pPr>
      <w:r w:rsidRPr="00854EE6">
        <w:t>На рис. 1. приведен пример экспериментальных данных изменения цветов</w:t>
      </w:r>
      <w:r w:rsidR="00D403AE" w:rsidRPr="00854EE6">
        <w:t>ых характеристик для образцов 1–</w:t>
      </w:r>
      <w:r w:rsidRPr="00854EE6">
        <w:t xml:space="preserve">3 </w:t>
      </w:r>
      <w:r w:rsidR="007832CB" w:rsidRPr="00854EE6">
        <w:t xml:space="preserve">(начало экспонирования — июнь 2015 года) </w:t>
      </w:r>
      <w:r w:rsidR="007D62BB" w:rsidRPr="00854EE6">
        <w:t xml:space="preserve">и модель по (1) </w:t>
      </w:r>
      <w:r w:rsidRPr="00854EE6">
        <w:t>после 12 месяцев испытаний.</w:t>
      </w:r>
      <w:r w:rsidR="007832CB" w:rsidRPr="00854EE6">
        <w:t xml:space="preserve"> </w:t>
      </w:r>
      <w:r w:rsidR="004C3943" w:rsidRPr="00854EE6">
        <w:t>Аналогичные экспериментальные зависимости были получены для всех экспонируемых образцов, всего получено 12 зависимостей. Это позволило проанализировать различия в полученных данных, обусловленные сезонной неэквивалентностью.</w:t>
      </w:r>
    </w:p>
    <w:p w:rsidR="00DB23C6" w:rsidRPr="00854EE6" w:rsidRDefault="007D62BB" w:rsidP="004755A8">
      <w:pPr>
        <w:spacing w:line="336" w:lineRule="auto"/>
        <w:ind w:firstLine="0"/>
        <w:jc w:val="center"/>
        <w:rPr>
          <w:i/>
          <w:spacing w:val="-6"/>
        </w:rPr>
      </w:pPr>
      <w:r w:rsidRPr="00854EE6">
        <w:rPr>
          <w:noProof/>
          <w:lang w:eastAsia="ru-RU"/>
        </w:rPr>
        <w:drawing>
          <wp:inline distT="0" distB="0" distL="0" distR="0" wp14:anchorId="19C8A507" wp14:editId="78117A04">
            <wp:extent cx="3492000" cy="2489942"/>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92000" cy="2489942"/>
                    </a:xfrm>
                    <a:prstGeom prst="rect">
                      <a:avLst/>
                    </a:prstGeom>
                  </pic:spPr>
                </pic:pic>
              </a:graphicData>
            </a:graphic>
          </wp:inline>
        </w:drawing>
      </w:r>
    </w:p>
    <w:p w:rsidR="007832CB" w:rsidRDefault="007832CB" w:rsidP="004755A8">
      <w:pPr>
        <w:spacing w:line="276" w:lineRule="auto"/>
        <w:ind w:firstLine="0"/>
        <w:jc w:val="center"/>
        <w:rPr>
          <w:spacing w:val="-6"/>
          <w:sz w:val="24"/>
        </w:rPr>
      </w:pPr>
      <w:r w:rsidRPr="004755A8">
        <w:rPr>
          <w:spacing w:val="-6"/>
          <w:sz w:val="24"/>
        </w:rPr>
        <w:t>Рис. 1 </w:t>
      </w:r>
      <w:r w:rsidR="004755A8">
        <w:t>–</w:t>
      </w:r>
      <w:r w:rsidRPr="004755A8">
        <w:rPr>
          <w:spacing w:val="-6"/>
          <w:sz w:val="24"/>
        </w:rPr>
        <w:t xml:space="preserve"> Изменение цветовых характеристик образцов 1</w:t>
      </w:r>
      <w:r w:rsidR="00DB23C6" w:rsidRPr="004755A8">
        <w:rPr>
          <w:spacing w:val="-6"/>
          <w:sz w:val="24"/>
        </w:rPr>
        <w:t>–</w:t>
      </w:r>
      <w:r w:rsidRPr="004755A8">
        <w:rPr>
          <w:spacing w:val="-6"/>
          <w:sz w:val="24"/>
        </w:rPr>
        <w:t xml:space="preserve">3 при экспонировании в течение </w:t>
      </w:r>
      <w:r w:rsidR="004755A8">
        <w:rPr>
          <w:spacing w:val="-6"/>
          <w:sz w:val="24"/>
        </w:rPr>
        <w:br/>
      </w:r>
      <w:r w:rsidRPr="004755A8">
        <w:rPr>
          <w:spacing w:val="-6"/>
          <w:sz w:val="24"/>
        </w:rPr>
        <w:t>12 месяцев (начало экспонирования </w:t>
      </w:r>
      <w:r w:rsidR="004755A8">
        <w:t>–</w:t>
      </w:r>
      <w:r w:rsidRPr="004755A8">
        <w:rPr>
          <w:spacing w:val="-6"/>
          <w:sz w:val="24"/>
        </w:rPr>
        <w:t xml:space="preserve"> июнь 2015 г.)</w:t>
      </w:r>
      <w:r w:rsidR="007D62BB" w:rsidRPr="004755A8">
        <w:rPr>
          <w:spacing w:val="-6"/>
          <w:sz w:val="24"/>
        </w:rPr>
        <w:t>, 1 </w:t>
      </w:r>
      <w:r w:rsidR="004755A8">
        <w:t>–</w:t>
      </w:r>
      <w:r w:rsidR="007D62BB" w:rsidRPr="004755A8">
        <w:rPr>
          <w:spacing w:val="-6"/>
          <w:sz w:val="24"/>
        </w:rPr>
        <w:t xml:space="preserve"> экспериментальные данные, </w:t>
      </w:r>
      <w:r w:rsidR="004755A8">
        <w:rPr>
          <w:spacing w:val="-6"/>
          <w:sz w:val="24"/>
        </w:rPr>
        <w:br/>
      </w:r>
      <w:r w:rsidR="007D62BB" w:rsidRPr="004755A8">
        <w:rPr>
          <w:spacing w:val="-6"/>
          <w:sz w:val="24"/>
        </w:rPr>
        <w:t>2 </w:t>
      </w:r>
      <w:r w:rsidR="004755A8">
        <w:t>–</w:t>
      </w:r>
      <w:r w:rsidR="007D62BB" w:rsidRPr="004755A8">
        <w:rPr>
          <w:spacing w:val="-6"/>
          <w:sz w:val="24"/>
        </w:rPr>
        <w:t xml:space="preserve"> модель (1)</w:t>
      </w:r>
    </w:p>
    <w:p w:rsidR="00F129F2" w:rsidRPr="004755A8" w:rsidRDefault="00F129F2" w:rsidP="004755A8">
      <w:pPr>
        <w:spacing w:line="276" w:lineRule="auto"/>
        <w:ind w:firstLine="0"/>
        <w:jc w:val="center"/>
        <w:rPr>
          <w:spacing w:val="-6"/>
          <w:sz w:val="24"/>
        </w:rPr>
      </w:pPr>
    </w:p>
    <w:p w:rsidR="007832CB" w:rsidRPr="00854EE6" w:rsidRDefault="001F171D" w:rsidP="004755A8">
      <w:pPr>
        <w:spacing w:line="360" w:lineRule="auto"/>
        <w:ind w:firstLine="709"/>
        <w:jc w:val="both"/>
      </w:pPr>
      <w:r w:rsidRPr="00854EE6">
        <w:t xml:space="preserve">На рис. 2. приведены </w:t>
      </w:r>
      <w:r w:rsidR="00B33F8E" w:rsidRPr="00854EE6">
        <w:t>кинетические модели</w:t>
      </w:r>
      <w:r w:rsidRPr="00854EE6">
        <w:t xml:space="preserve"> (1) для образцов, поставленных на натурну</w:t>
      </w:r>
      <w:r w:rsidR="009E615E" w:rsidRPr="00854EE6">
        <w:t xml:space="preserve">ю экспозицию в различные месяцы, за период экспонирования </w:t>
      </w:r>
      <w:r w:rsidR="00B33F8E" w:rsidRPr="00854EE6">
        <w:t xml:space="preserve">от 1 до </w:t>
      </w:r>
      <w:r w:rsidR="009E615E" w:rsidRPr="00854EE6">
        <w:t xml:space="preserve">12 месяцев. </w:t>
      </w:r>
    </w:p>
    <w:p w:rsidR="009E615E" w:rsidRPr="00854EE6" w:rsidRDefault="009E615E" w:rsidP="00854EE6">
      <w:pPr>
        <w:spacing w:line="360" w:lineRule="auto"/>
        <w:ind w:firstLine="0"/>
        <w:jc w:val="center"/>
      </w:pPr>
      <w:r w:rsidRPr="00854EE6">
        <w:rPr>
          <w:noProof/>
          <w:lang w:eastAsia="ru-RU"/>
        </w:rPr>
        <w:drawing>
          <wp:inline distT="0" distB="0" distL="0" distR="0" wp14:anchorId="52675D54" wp14:editId="2167171C">
            <wp:extent cx="3600000" cy="2549227"/>
            <wp:effectExtent l="0" t="0" r="63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00000" cy="2549227"/>
                    </a:xfrm>
                    <a:prstGeom prst="rect">
                      <a:avLst/>
                    </a:prstGeom>
                  </pic:spPr>
                </pic:pic>
              </a:graphicData>
            </a:graphic>
          </wp:inline>
        </w:drawing>
      </w:r>
    </w:p>
    <w:p w:rsidR="009E615E" w:rsidRPr="004755A8" w:rsidRDefault="009E615E" w:rsidP="004755A8">
      <w:pPr>
        <w:spacing w:line="276" w:lineRule="auto"/>
        <w:ind w:firstLine="0"/>
        <w:jc w:val="center"/>
        <w:rPr>
          <w:spacing w:val="-6"/>
          <w:sz w:val="24"/>
        </w:rPr>
      </w:pPr>
      <w:r w:rsidRPr="004755A8">
        <w:rPr>
          <w:spacing w:val="-6"/>
          <w:sz w:val="24"/>
        </w:rPr>
        <w:t>Рис. 1 </w:t>
      </w:r>
      <w:r w:rsidR="004755A8">
        <w:t>–</w:t>
      </w:r>
      <w:r w:rsidRPr="004755A8">
        <w:rPr>
          <w:spacing w:val="-6"/>
          <w:sz w:val="24"/>
        </w:rPr>
        <w:t xml:space="preserve"> Изменение цветовых характеристик образцов, выставленных на натурную экспозицию в различные месяцы: 1 </w:t>
      </w:r>
      <w:r w:rsidR="004755A8">
        <w:t>–</w:t>
      </w:r>
      <w:r w:rsidRPr="004755A8">
        <w:rPr>
          <w:spacing w:val="-6"/>
          <w:sz w:val="24"/>
        </w:rPr>
        <w:t xml:space="preserve"> июнь, 2 </w:t>
      </w:r>
      <w:r w:rsidR="004755A8">
        <w:t>–</w:t>
      </w:r>
      <w:r w:rsidRPr="004755A8">
        <w:rPr>
          <w:spacing w:val="-6"/>
          <w:sz w:val="24"/>
        </w:rPr>
        <w:t xml:space="preserve"> июль, 3 </w:t>
      </w:r>
      <w:r w:rsidR="004755A8">
        <w:t>–</w:t>
      </w:r>
      <w:r w:rsidRPr="004755A8">
        <w:rPr>
          <w:spacing w:val="-6"/>
          <w:sz w:val="24"/>
        </w:rPr>
        <w:t xml:space="preserve"> август, 4 </w:t>
      </w:r>
      <w:r w:rsidR="004755A8">
        <w:t>–</w:t>
      </w:r>
      <w:r w:rsidRPr="004755A8">
        <w:rPr>
          <w:spacing w:val="-6"/>
          <w:sz w:val="24"/>
        </w:rPr>
        <w:t xml:space="preserve"> сентябрь, 5 </w:t>
      </w:r>
      <w:r w:rsidR="004755A8">
        <w:t>–</w:t>
      </w:r>
      <w:r w:rsidRPr="004755A8">
        <w:rPr>
          <w:spacing w:val="-6"/>
          <w:sz w:val="24"/>
        </w:rPr>
        <w:t xml:space="preserve"> октябрь, 6 </w:t>
      </w:r>
      <w:r w:rsidR="004755A8">
        <w:t>–</w:t>
      </w:r>
      <w:r w:rsidRPr="004755A8">
        <w:rPr>
          <w:spacing w:val="-6"/>
          <w:sz w:val="24"/>
        </w:rPr>
        <w:t xml:space="preserve"> ноябрь, 7 </w:t>
      </w:r>
      <w:r w:rsidR="004755A8">
        <w:t>–</w:t>
      </w:r>
      <w:r w:rsidRPr="004755A8">
        <w:rPr>
          <w:spacing w:val="-6"/>
          <w:sz w:val="24"/>
        </w:rPr>
        <w:t xml:space="preserve"> декабрь, 8 </w:t>
      </w:r>
      <w:r w:rsidR="004755A8">
        <w:t>–</w:t>
      </w:r>
      <w:r w:rsidRPr="004755A8">
        <w:rPr>
          <w:spacing w:val="-6"/>
          <w:sz w:val="24"/>
        </w:rPr>
        <w:t xml:space="preserve"> январь, 9 </w:t>
      </w:r>
      <w:r w:rsidR="004755A8">
        <w:t>–</w:t>
      </w:r>
      <w:r w:rsidRPr="004755A8">
        <w:rPr>
          <w:spacing w:val="-6"/>
          <w:sz w:val="24"/>
        </w:rPr>
        <w:t xml:space="preserve"> февраль, 10 </w:t>
      </w:r>
      <w:r w:rsidR="004755A8">
        <w:t>–</w:t>
      </w:r>
      <w:r w:rsidRPr="004755A8">
        <w:rPr>
          <w:spacing w:val="-6"/>
          <w:sz w:val="24"/>
        </w:rPr>
        <w:t xml:space="preserve"> март, 11 </w:t>
      </w:r>
      <w:r w:rsidR="004755A8">
        <w:t>–</w:t>
      </w:r>
      <w:r w:rsidRPr="004755A8">
        <w:rPr>
          <w:spacing w:val="-6"/>
          <w:sz w:val="24"/>
        </w:rPr>
        <w:t xml:space="preserve"> апрель, 12 </w:t>
      </w:r>
      <w:r w:rsidR="004755A8">
        <w:t>–</w:t>
      </w:r>
      <w:r w:rsidR="004755A8">
        <w:rPr>
          <w:spacing w:val="-6"/>
          <w:sz w:val="24"/>
        </w:rPr>
        <w:t xml:space="preserve"> май</w:t>
      </w:r>
    </w:p>
    <w:p w:rsidR="004755A8" w:rsidRDefault="004755A8" w:rsidP="00854EE6">
      <w:pPr>
        <w:spacing w:line="360" w:lineRule="auto"/>
        <w:jc w:val="both"/>
      </w:pPr>
    </w:p>
    <w:p w:rsidR="00BD04B0" w:rsidRPr="00854EE6" w:rsidRDefault="009061B5" w:rsidP="004755A8">
      <w:pPr>
        <w:spacing w:line="360" w:lineRule="auto"/>
        <w:ind w:firstLine="709"/>
        <w:jc w:val="both"/>
      </w:pPr>
      <w:r w:rsidRPr="00854EE6">
        <w:t>Параметры</w:t>
      </w:r>
      <w:r w:rsidR="009E615E" w:rsidRPr="00854EE6">
        <w:t xml:space="preserve"> модели (1) для представленных на рис</w:t>
      </w:r>
      <w:r w:rsidR="004755A8">
        <w:t>.</w:t>
      </w:r>
      <w:r w:rsidR="009E615E" w:rsidRPr="00854EE6">
        <w:t xml:space="preserve"> 2 </w:t>
      </w:r>
      <w:r w:rsidR="00C404F2" w:rsidRPr="00854EE6">
        <w:t xml:space="preserve">зависимостей </w:t>
      </w:r>
      <w:r w:rsidR="009E615E" w:rsidRPr="00854EE6">
        <w:t>приведены в таблице. Обращает</w:t>
      </w:r>
      <w:r w:rsidR="00C404F2" w:rsidRPr="00854EE6">
        <w:t xml:space="preserve"> на себя </w:t>
      </w:r>
      <w:r w:rsidR="009E615E" w:rsidRPr="00854EE6">
        <w:t>внимание различный характер кривых, являющийся ярки</w:t>
      </w:r>
      <w:r w:rsidR="00C404F2" w:rsidRPr="00854EE6">
        <w:t>м проявлением сезонной неэквивалент</w:t>
      </w:r>
      <w:r w:rsidR="009E615E" w:rsidRPr="00854EE6">
        <w:t>ности, при этом коэффициент детерминированности, характеризующий сходимость модели, остается высоким (</w:t>
      </w:r>
      <w:r w:rsidR="007555C2" w:rsidRPr="00854EE6">
        <w:rPr>
          <w:i/>
          <w:lang w:val="en-US"/>
        </w:rPr>
        <w:t>R</w:t>
      </w:r>
      <w:r w:rsidR="007555C2" w:rsidRPr="00854EE6">
        <w:rPr>
          <w:i/>
          <w:vertAlign w:val="superscript"/>
        </w:rPr>
        <w:t>2</w:t>
      </w:r>
      <w:r w:rsidR="007555C2" w:rsidRPr="00854EE6">
        <w:t xml:space="preserve"> =</w:t>
      </w:r>
      <w:r w:rsidR="0097383A" w:rsidRPr="00854EE6">
        <w:t>0,88–0,97</w:t>
      </w:r>
      <w:r w:rsidR="009E615E" w:rsidRPr="00854EE6">
        <w:t>).</w:t>
      </w:r>
    </w:p>
    <w:p w:rsidR="004755A8" w:rsidRPr="004755A8" w:rsidRDefault="004755A8" w:rsidP="004755A8">
      <w:pPr>
        <w:spacing w:line="360" w:lineRule="auto"/>
        <w:jc w:val="right"/>
        <w:rPr>
          <w:sz w:val="24"/>
          <w:szCs w:val="24"/>
        </w:rPr>
      </w:pPr>
      <w:r w:rsidRPr="004755A8">
        <w:rPr>
          <w:sz w:val="24"/>
          <w:szCs w:val="24"/>
        </w:rPr>
        <w:t>Таблица</w:t>
      </w:r>
    </w:p>
    <w:p w:rsidR="00BD04B0" w:rsidRPr="004755A8" w:rsidRDefault="008F24F6" w:rsidP="004755A8">
      <w:pPr>
        <w:spacing w:line="360" w:lineRule="auto"/>
        <w:ind w:firstLine="0"/>
        <w:jc w:val="center"/>
        <w:rPr>
          <w:sz w:val="24"/>
          <w:szCs w:val="24"/>
        </w:rPr>
      </w:pPr>
      <w:r w:rsidRPr="004755A8">
        <w:rPr>
          <w:sz w:val="24"/>
          <w:szCs w:val="24"/>
        </w:rPr>
        <w:t>П</w:t>
      </w:r>
      <w:r w:rsidR="007555C2" w:rsidRPr="004755A8">
        <w:rPr>
          <w:sz w:val="24"/>
          <w:szCs w:val="24"/>
        </w:rPr>
        <w:t>араметры</w:t>
      </w:r>
      <w:r w:rsidR="00BD04B0" w:rsidRPr="004755A8">
        <w:rPr>
          <w:sz w:val="24"/>
          <w:szCs w:val="24"/>
        </w:rPr>
        <w:t xml:space="preserve"> модели (1) для кривых на рис. 2</w:t>
      </w:r>
    </w:p>
    <w:tbl>
      <w:tblPr>
        <w:tblStyle w:val="a6"/>
        <w:tblW w:w="0" w:type="auto"/>
        <w:tblLook w:val="04A0" w:firstRow="1" w:lastRow="0" w:firstColumn="1" w:lastColumn="0" w:noHBand="0" w:noVBand="1"/>
      </w:tblPr>
      <w:tblGrid>
        <w:gridCol w:w="2321"/>
        <w:gridCol w:w="3032"/>
        <w:gridCol w:w="2126"/>
        <w:gridCol w:w="1807"/>
      </w:tblGrid>
      <w:tr w:rsidR="0097383A" w:rsidRPr="004755A8" w:rsidTr="004E6DC7">
        <w:tc>
          <w:tcPr>
            <w:tcW w:w="2321" w:type="dxa"/>
          </w:tcPr>
          <w:p w:rsidR="0097383A" w:rsidRPr="004755A8" w:rsidRDefault="0097383A"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Месяц начала экспонирования</w:t>
            </w:r>
          </w:p>
        </w:tc>
        <w:tc>
          <w:tcPr>
            <w:tcW w:w="3032" w:type="dxa"/>
          </w:tcPr>
          <w:p w:rsidR="004E6DC7" w:rsidRPr="004755A8" w:rsidRDefault="0097383A" w:rsidP="004755A8">
            <w:pPr>
              <w:spacing w:line="276" w:lineRule="auto"/>
              <w:jc w:val="both"/>
              <w:rPr>
                <w:rFonts w:ascii="Times New Roman" w:hAnsi="Times New Roman" w:cs="Times New Roman"/>
                <w:sz w:val="24"/>
                <w:szCs w:val="24"/>
              </w:rPr>
            </w:pPr>
            <m:oMathPara>
              <m:oMath>
                <m:r>
                  <w:rPr>
                    <w:rFonts w:ascii="Cambria Math" w:eastAsia="Calibri" w:hAnsi="Cambria Math" w:cs="Times New Roman"/>
                    <w:sz w:val="24"/>
                    <w:szCs w:val="24"/>
                  </w:rPr>
                  <m:t>∆</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lang w:val="en-US"/>
                      </w:rPr>
                      <m:t>E</m:t>
                    </m:r>
                  </m:e>
                  <m:sub>
                    <m:r>
                      <w:rPr>
                        <w:rFonts w:ascii="Cambria Math" w:eastAsia="Calibri" w:hAnsi="Cambria Math" w:cs="Times New Roman"/>
                        <w:sz w:val="24"/>
                        <w:szCs w:val="24"/>
                      </w:rPr>
                      <m:t>m</m:t>
                    </m:r>
                    <m:r>
                      <w:rPr>
                        <w:rFonts w:ascii="Cambria Math" w:eastAsia="Calibri" w:hAnsi="Cambria Math"/>
                        <w:sz w:val="24"/>
                        <w:szCs w:val="24"/>
                      </w:rPr>
                      <m:t>ax</m:t>
                    </m:r>
                  </m:sub>
                </m:sSub>
              </m:oMath>
            </m:oMathPara>
          </w:p>
          <w:p w:rsidR="0097383A" w:rsidRPr="004755A8" w:rsidRDefault="004E6DC7" w:rsidP="004755A8">
            <w:pPr>
              <w:spacing w:line="276" w:lineRule="auto"/>
              <w:jc w:val="both"/>
              <w:rPr>
                <w:rFonts w:ascii="Times New Roman" w:hAnsi="Times New Roman" w:cs="Times New Roman"/>
                <w:sz w:val="24"/>
                <w:szCs w:val="24"/>
              </w:rPr>
            </w:pPr>
            <w:r w:rsidRPr="004755A8">
              <w:rPr>
                <w:rFonts w:ascii="Times New Roman" w:hAnsi="Times New Roman" w:cs="Times New Roman"/>
                <w:sz w:val="24"/>
                <w:szCs w:val="24"/>
              </w:rPr>
              <w:t xml:space="preserve"> за период измерений</w:t>
            </w:r>
          </w:p>
        </w:tc>
        <w:tc>
          <w:tcPr>
            <w:tcW w:w="2126" w:type="dxa"/>
          </w:tcPr>
          <w:p w:rsidR="0097383A" w:rsidRPr="004755A8" w:rsidRDefault="0097383A" w:rsidP="004755A8">
            <w:pPr>
              <w:spacing w:line="276" w:lineRule="auto"/>
              <w:jc w:val="center"/>
              <w:rPr>
                <w:rFonts w:ascii="Times New Roman" w:hAnsi="Times New Roman" w:cs="Times New Roman"/>
                <w:sz w:val="24"/>
                <w:szCs w:val="24"/>
              </w:rPr>
            </w:pPr>
            <m:oMath>
              <m:r>
                <w:rPr>
                  <w:rFonts w:ascii="Cambria Math" w:eastAsia="Calibri" w:hAnsi="Cambria Math" w:cs="Times New Roman"/>
                  <w:sz w:val="24"/>
                  <w:szCs w:val="24"/>
                </w:rPr>
                <m:t>τ</m:t>
              </m:r>
            </m:oMath>
            <w:r w:rsidR="004E6DC7" w:rsidRPr="004755A8">
              <w:rPr>
                <w:rFonts w:ascii="Times New Roman" w:hAnsi="Times New Roman" w:cs="Times New Roman"/>
                <w:sz w:val="24"/>
                <w:szCs w:val="24"/>
              </w:rPr>
              <w:t>, сутки</w:t>
            </w:r>
          </w:p>
        </w:tc>
        <w:tc>
          <w:tcPr>
            <w:tcW w:w="1807" w:type="dxa"/>
          </w:tcPr>
          <w:p w:rsidR="0097383A" w:rsidRPr="004755A8" w:rsidRDefault="00F129F2" w:rsidP="004755A8">
            <w:pPr>
              <w:spacing w:line="276" w:lineRule="auto"/>
              <w:jc w:val="both"/>
              <w:rPr>
                <w:rFonts w:ascii="Times New Roman" w:hAnsi="Times New Roman" w:cs="Times New Roman"/>
                <w:sz w:val="24"/>
                <w:szCs w:val="24"/>
              </w:rPr>
            </w:pPr>
            <m:oMathPara>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lang w:val="en-US"/>
                      </w:rPr>
                      <m:t>R</m:t>
                    </m:r>
                  </m:e>
                  <m:sup>
                    <m:r>
                      <w:rPr>
                        <w:rFonts w:ascii="Cambria Math" w:eastAsia="Calibri" w:hAnsi="Cambria Math" w:cs="Times New Roman"/>
                        <w:sz w:val="24"/>
                        <w:szCs w:val="24"/>
                      </w:rPr>
                      <m:t>2</m:t>
                    </m:r>
                  </m:sup>
                </m:sSup>
              </m:oMath>
            </m:oMathPara>
          </w:p>
        </w:tc>
      </w:tr>
      <w:tr w:rsidR="00BD04B0" w:rsidRPr="004755A8"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Июнь</w:t>
            </w:r>
          </w:p>
        </w:tc>
        <w:tc>
          <w:tcPr>
            <w:tcW w:w="3032"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4,5</w:t>
            </w:r>
          </w:p>
        </w:tc>
        <w:tc>
          <w:tcPr>
            <w:tcW w:w="2126"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81,0</w:t>
            </w:r>
          </w:p>
        </w:tc>
        <w:tc>
          <w:tcPr>
            <w:tcW w:w="1807"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0,88</w:t>
            </w:r>
          </w:p>
        </w:tc>
      </w:tr>
      <w:tr w:rsidR="00BD04B0" w:rsidRPr="004755A8"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Июль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5,1</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74,0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0,84</w:t>
            </w:r>
          </w:p>
        </w:tc>
      </w:tr>
      <w:tr w:rsidR="00BD04B0" w:rsidRPr="004755A8"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Август</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3,7</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119,0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0,94</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Сентябрь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2,8</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78,0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0,92</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Октябрь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2,5</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68,0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0,89</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Ноябрь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3,6</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103,0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0,93</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Декабрь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4,7</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215,0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0,94</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Январь</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2,4</w:t>
            </w:r>
          </w:p>
        </w:tc>
        <w:tc>
          <w:tcPr>
            <w:tcW w:w="2126"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66,0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0,96</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Февраль</w:t>
            </w:r>
          </w:p>
        </w:tc>
        <w:tc>
          <w:tcPr>
            <w:tcW w:w="3032"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3,8</w:t>
            </w:r>
          </w:p>
        </w:tc>
        <w:tc>
          <w:tcPr>
            <w:tcW w:w="2126"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170,0</w:t>
            </w:r>
          </w:p>
        </w:tc>
        <w:tc>
          <w:tcPr>
            <w:tcW w:w="1807"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0,95</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Март</w:t>
            </w:r>
          </w:p>
        </w:tc>
        <w:tc>
          <w:tcPr>
            <w:tcW w:w="3032"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4,7</w:t>
            </w:r>
          </w:p>
        </w:tc>
        <w:tc>
          <w:tcPr>
            <w:tcW w:w="2126" w:type="dxa"/>
            <w:vAlign w:val="bottom"/>
          </w:tcPr>
          <w:p w:rsidR="00BD04B0" w:rsidRPr="004755A8" w:rsidRDefault="004F7A62"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146,0</w:t>
            </w:r>
          </w:p>
        </w:tc>
        <w:tc>
          <w:tcPr>
            <w:tcW w:w="1807" w:type="dxa"/>
            <w:vAlign w:val="bottom"/>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0,97</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Апрель</w:t>
            </w:r>
          </w:p>
        </w:tc>
        <w:tc>
          <w:tcPr>
            <w:tcW w:w="3032"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2,2</w:t>
            </w:r>
          </w:p>
        </w:tc>
        <w:tc>
          <w:tcPr>
            <w:tcW w:w="2126"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55,0</w:t>
            </w:r>
          </w:p>
        </w:tc>
        <w:tc>
          <w:tcPr>
            <w:tcW w:w="1807"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0,97</w:t>
            </w:r>
          </w:p>
        </w:tc>
      </w:tr>
      <w:tr w:rsidR="00BD04B0" w:rsidRPr="00854EE6" w:rsidTr="004E6DC7">
        <w:tc>
          <w:tcPr>
            <w:tcW w:w="2321" w:type="dxa"/>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Май</w:t>
            </w:r>
          </w:p>
        </w:tc>
        <w:tc>
          <w:tcPr>
            <w:tcW w:w="3032"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1,2</w:t>
            </w:r>
          </w:p>
        </w:tc>
        <w:tc>
          <w:tcPr>
            <w:tcW w:w="2126"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8,0</w:t>
            </w:r>
          </w:p>
        </w:tc>
        <w:tc>
          <w:tcPr>
            <w:tcW w:w="1807" w:type="dxa"/>
            <w:vAlign w:val="center"/>
          </w:tcPr>
          <w:p w:rsidR="00BD04B0" w:rsidRPr="004755A8" w:rsidRDefault="00BD04B0" w:rsidP="004755A8">
            <w:pPr>
              <w:spacing w:line="276" w:lineRule="auto"/>
              <w:jc w:val="center"/>
              <w:rPr>
                <w:rFonts w:ascii="Times New Roman" w:hAnsi="Times New Roman" w:cs="Times New Roman"/>
                <w:sz w:val="24"/>
                <w:szCs w:val="24"/>
              </w:rPr>
            </w:pPr>
            <w:r w:rsidRPr="004755A8">
              <w:rPr>
                <w:rFonts w:ascii="Times New Roman" w:hAnsi="Times New Roman" w:cs="Times New Roman"/>
                <w:sz w:val="24"/>
                <w:szCs w:val="24"/>
              </w:rPr>
              <w:t>0,97</w:t>
            </w:r>
          </w:p>
        </w:tc>
      </w:tr>
    </w:tbl>
    <w:p w:rsidR="004755A8" w:rsidRDefault="004755A8" w:rsidP="00854EE6">
      <w:pPr>
        <w:spacing w:line="360" w:lineRule="auto"/>
        <w:jc w:val="both"/>
      </w:pPr>
    </w:p>
    <w:p w:rsidR="004B520B" w:rsidRPr="00854EE6" w:rsidRDefault="009E615E" w:rsidP="004755A8">
      <w:pPr>
        <w:spacing w:line="360" w:lineRule="auto"/>
        <w:ind w:firstLine="709"/>
        <w:jc w:val="both"/>
      </w:pPr>
      <w:r w:rsidRPr="00854EE6">
        <w:t>На рис</w:t>
      </w:r>
      <w:r w:rsidR="004755A8">
        <w:t>.</w:t>
      </w:r>
      <w:r w:rsidRPr="00854EE6">
        <w:t xml:space="preserve"> 3 представлен</w:t>
      </w:r>
      <w:r w:rsidR="004B520B" w:rsidRPr="00854EE6">
        <w:t>ы</w:t>
      </w:r>
      <w:r w:rsidRPr="00854EE6">
        <w:t xml:space="preserve"> </w:t>
      </w:r>
      <w:r w:rsidR="004B520B" w:rsidRPr="00854EE6">
        <w:t xml:space="preserve">графики достижения </w:t>
      </w:r>
      <w:r w:rsidR="004F7A62" w:rsidRPr="00854EE6">
        <w:t xml:space="preserve">некоторых </w:t>
      </w:r>
      <w:r w:rsidR="00692D59" w:rsidRPr="00854EE6">
        <w:t>выбранных</w:t>
      </w:r>
      <w:r w:rsidR="004F7A62" w:rsidRPr="00854EE6">
        <w:t xml:space="preserve"> значений </w:t>
      </w:r>
      <w:r w:rsidR="00CA572D" w:rsidRPr="00854EE6">
        <w:t xml:space="preserve">изменения </w:t>
      </w:r>
      <w:r w:rsidR="004B520B" w:rsidRPr="00854EE6">
        <w:t xml:space="preserve">цветового расстояния в зависимости от месяца начала экспонирования, демонстрирующие </w:t>
      </w:r>
      <w:r w:rsidR="00B96399" w:rsidRPr="00854EE6">
        <w:t>влияние сезонности</w:t>
      </w:r>
      <w:r w:rsidR="004B520B" w:rsidRPr="00854EE6">
        <w:t xml:space="preserve">. </w:t>
      </w:r>
      <w:r w:rsidR="00692D59" w:rsidRPr="00854EE6">
        <w:t>Например</w:t>
      </w:r>
      <w:r w:rsidR="004B520B" w:rsidRPr="00854EE6">
        <w:t xml:space="preserve">, для достижения значения </w:t>
      </w:r>
      <m:oMath>
        <m:r>
          <w:rPr>
            <w:rFonts w:ascii="Cambria Math" w:eastAsia="Calibri" w:hAnsi="Cambria Math"/>
          </w:rPr>
          <m:t>∆E</m:t>
        </m:r>
        <m:r>
          <w:rPr>
            <w:rFonts w:ascii="Cambria Math" w:eastAsiaTheme="minorEastAsia" w:hAnsi="Cambria Math"/>
          </w:rPr>
          <m:t>=2,0</m:t>
        </m:r>
      </m:oMath>
      <w:r w:rsidR="004B520B" w:rsidRPr="00854EE6">
        <w:rPr>
          <w:rFonts w:eastAsiaTheme="minorEastAsia"/>
        </w:rPr>
        <w:t xml:space="preserve"> при начале экспонирования в июне требуется 30 суток, а для достижения этого же значения при начале экспонирования в декабре — более 110 суток.</w:t>
      </w:r>
      <w:r w:rsidR="00692D59" w:rsidRPr="00854EE6">
        <w:rPr>
          <w:rFonts w:eastAsiaTheme="minorEastAsia"/>
        </w:rPr>
        <w:t xml:space="preserve"> </w:t>
      </w:r>
      <w:r w:rsidR="008F24F6" w:rsidRPr="00854EE6">
        <w:rPr>
          <w:rFonts w:eastAsiaTheme="minorEastAsia"/>
        </w:rPr>
        <w:t xml:space="preserve">С учетом сведений, полученных в </w:t>
      </w:r>
      <w:r w:rsidR="00366115" w:rsidRPr="00854EE6">
        <w:rPr>
          <w:rFonts w:eastAsiaTheme="minorEastAsia"/>
        </w:rPr>
        <w:fldChar w:fldCharType="begin" w:fldLock="1"/>
      </w:r>
      <w:r w:rsidR="001654EE" w:rsidRPr="00854EE6">
        <w:rPr>
          <w:rFonts w:eastAsiaTheme="minorEastAsia"/>
        </w:rPr>
        <w:instrText>ADDIN CSL_CITATION { "citationItems" : [ { "id" : "ITEM-1", "itemData" : { "author" : [ { "dropping-particle" : "", "family" : "\u041a\u0430\u0431\u043b\u043e\u0432", "given" : "\u0415.\u041d.", "non-dropping-particle" : "", "parse-names" : false, "suffix" : "" }, { "dropping-particle" : "", "family" : "\u041a\u0438\u0440\u0438\u043b\u043b\u043e\u0432", "given" : "\u0412.\u041d.", "non-dropping-particle" : "", "parse-names" : false, "suffix" : "" }, { "dropping-particle" : "", "family" : "\u0416\u0438\u0440\u043d\u043e\u0432", "given" : "\u0410.\u0414.", "non-dropping-particle" : "", "parse-names" : false, "suffix" : "" }, { "dropping-particle" : "", "family" : "\u0421\u0442\u0430\u0440\u0446\u0435\u0432", "given" : "\u041e.\u0412.", "non-dropping-particle" : "", "parse-names" : false, "suffix" : "" }, { "dropping-particle" : "", "family" : "\u0412\u0430\u043f\u0438p\u043e\u0432", "given" : "\u042e.\u041c.", "non-dropping-particle" : "", "parse-names" : false, "suffix" : "" } ], "container-title" : "\u0410\u0432\u0438\u0430\u0446\u0438\u043e\u043d\u043d\u0430\u044f \u043f\u0440\u043e\u043c\u044b\u0448\u043b\u0435\u043d\u043d\u043e\u0441\u0442\u044c", "genre" : "article", "id" : "ITEM-1", "issue" : "4", "issued" : { "date-parts" : [ [ "2009" ] ] }, "page" : "36-46", "title" : "\u0426\u0435\u043d\u0442\u0440\u044b \u0434\u043b\u044f \u043a\u043b\u0438\u043c\u0430\u0442\u0438\u0447\u0435\u0441\u043a\u0438\u0445 \u0438\u0441\u043f\u044b\u0442\u0430\u043d\u0438\u0439 \u0430\u0432\u0438\u0430\u0446\u0438\u043e\u043d\u043d\u044b\u0445 \u041f\u041a\u041c", "type" : "article-journal" }, "uris" : [ "http://www.mendeley.com/documents/?uuid=a3635783-9cca-42ab-a2a5-d21ab2c9baba" ] }, { "id" : "ITEM-2", "itemData" : { "abstract" : "\u041c\u0430\u0442\u0435\u0440\u0438\u0430\u043b\u044b \u0430\u0432\u0438\u0430\u0446\u0438\u043e\u043d\u043d\u043e\u0433\u043e \u043d\u0430\u0437\u043d\u0430\u0447\u0435\u043d\u0438\u044f, \u0438\u0441\u043f\u043e\u043b\u044c\u0437\u0443\u0435\u043c\u044b\u0435 \u0432 \u044d\u043b\u0435\u043c\u0435\u043d\u0442\u0430\u0445 \u0432\u043d\u0435\u0448\u043d\u0435\u0433\u043e \u043a\u043e\u043d\u0442\u0443\u0440\u0430, \u0434\u043b\u044f \u043f\u0440\u0435\u0434\u043e\u0442\u0432\u0440\u0430\u0449\u0435\u043d\u0438\u044f \u043a\u043e\u0440\u0440\u043e\u0437\u0438\u0438 \u0438 \u0441\u0442\u0430\u0440\u0435\u043d\u0438\u044f \u0437\u0430\u0449\u0438\u0449\u0430\u044e\u0442\u0441\u044f \u043b\u0430\u043a\u043e\u043a\u0440\u0430\u0441\u043e\u0447\u043d\u044b\u043c\u0438 \u043f\u043e\u043a\u0440\u044b\u0442\u0438\u044f\u043c\u0438 (\u041b\u041a\u041f) [1]. \u041a\u043b\u0438\u043c\u0430\u0442\u0438\u0447\u0435\u0441\u043a\u0430\u044f \u0441\u0442\u043e\u0439\u043a\u043e\u0441\u0442\u044c (\u041a\u0421) \u041b\u041a\u041f \u0432 \u0437\u043d\u0430\u0447\u0438\u0442\u0435\u043b\u044c\u043d\u043e\u0439 \u0441\u0442\u0435\u043f\u0435\u043d\u0438 \u0432\u043b\u0438\u044f\u0435\u0442 \u043d\u0430 \u043e\u0431\u0449\u0443\u044e \u041a\u0421 \u0438 \u0441\u0440\u043e\u043a \u044d\u043a\u0441\u043f\u043b\u0443\u0430\u0442\u0430\u0446\u0438\u0438 \u043c\u0430\u0442\u0435\u0440\u0438\u0430\u043b\u0430 [2]. \u041f\u043e\u044d\u0442\u043e\u043c\u0443 \u043e\u0446\u0435\u043d\u043a\u0443 \u041a\u0421 \u043c\u0430\u0442\u0435\u0440\u0438\u0430\u043b\u043e\u0432 \u0446\u0435\u043b\u0435\u0441\u043e\u043e\u0431\u0440\u0430\u0437\u043d\u043e \u043d\u0430\u0447\u0438\u043d\u0430\u0442\u044c \u0441 \u043e\u0446\u0435\u043d\u043a\u0438 \u041a\u0421 \u041b\u041a\u041f. \u041f\u0440\u0438 \u044d\u0442\u043e\u043c \u0437\u0430\u043c\u0435\u0447\u0435\u043d\u043e [3], \u0447\u0442\u043e \u044d\u0442\u043e\u043c\u0443 \u0432\u043e\u043f\u0440\u043e\u0441\u0443 \u0443\u0434\u0435\u043b\u044f\u0435\u0442\u0441\u044f \u043d\u0435\u0434\u043e\u0441\u0442\u0430\u0442\u043e\u0447\u043d\u043e \u0432\u043d\u0438\u043c\u0430\u043d\u0438\u044f. \u041d\u0435\u0440\u0435\u0434\u043a\u043e \u0438\u0441\u043f\u043e\u043b\u044c\u0437\u0443\u044e\u0442\u0441\u044f \u0443\u043f\u0440\u043e\u0449\u0435\u043d\u043d\u044b\u0435 \u043a\u0430\u0447\u0435\u0441\u0442\u0432\u0435\u043d\u043d\u044b\u0435 \u043f\u043e\u043a\u0430\u0437\u0430\u0442\u0435\u043b\u0438 \u0438 \u0434\u043b\u044f \u0445\u0430\u0440\u0430\u043a\u0442\u0435\u0440\u0438\u0441\u0442\u0438\u043a\u0438 \u041a\u0421 \u041b\u041a\u041f [4]. \u0414\u043b\u044f \u043e\u0446\u0435\u043d\u043a\u0438 \u0432\u043d\u0435\u0448\u043d\u0435\u0433\u043e \u0432\u0438\u0434\u0430 \u041b\u041a\u041f \u043f\u0440\u0438 \u043a\u043b\u0438\u043c\u0430\u0442\u0438\u0447\u0435\u0441\u043a\u043e\u043c \u0441\u0442\u0430\u0440\u0435\u043d\u0438\u0438 \u043f\u0440\u0438\u043d\u044f\u0442\u043e \u0438\u0441\u043f\u043e\u043b\u044c\u0437\u043e\u0432\u0430\u043d\u0438\u0435 \u0441\u043e\u0432\u043e\u043a\u0443\u043f\u043d\u044b\u0445 \u043e\u0446\u0435\u043d\u043e\u043a \u0434\u0435\u043a\u043e\u0440\u0430\u0442\u0438\u0432\u043d\u044b\u0445 \u0438 \u0437\u0430\u0449\u0438\u0442\u043d\u044b\u0445 \u0441\u0432\u043e\u0439\u0441\u0442\u0432 \u043f\u043e\u043a\u0440\u044b\u0442\u0438\u044f [4]. \u041d\u0435\u0441\u043c\u043e\u0442\u0440\u044f \u043d\u0430 \u0442\u043e, \u0447\u0442\u043e \u043e\u0441\u043d\u043e\u0432\u043e\u0439 \u043e\u0446\u0435\u043d\u043e\u043a \u0434\u0435\u043a\u043e\u0440\u0430\u0442\u0438\u0432\u043d\u044b\u0445 \u0441\u0432\u043e\u0439\u0441\u0442\u0432 \u041b\u041a\u041f \u044f\u0432\u043b\u044f\u044e\u0442\u0441\u044f \u0446\u0432\u0435\u0442\u043e\u0432\u044b\u0435 \u0445\u0430\u0440\u0430\u043a\u0442\u0435\u0440\u0438\u0441\u0442\u0438\u043a\u0438, \u0438\u0445 \u0438\u0441\u0441\u043b\u0435\u0434\u043e\u0432\u0430\u043d\u0438\u044e \u0432 \u043d\u0430\u0443\u0447\u043d\u043e\u0439 \u043b\u0438\u0442\u0435\u0440\u0430\u0442\u0443\u0440\u0435 \u0443\u0434\u0435\u043b\u044f\u0435\u0442\u0441\u044f \u043d\u0435\u0434\u043e\u0441\u0442\u0430\u0442\u043e\u0447\u043d\u043e \u0432\u043d\u0438\u043c\u0430\u043d\u0438\u044f. \u041f\u0440\u0438 \u043e\u0446\u0435\u043d\u043a\u0435 \u0446\u0432\u0435\u0442\u043e\u0432\u044b\u0445 \u0445\u0430\u0440\u0430\u043a\u0442\u0435\u0440\u0438\u0441\u0442\u0438\u043a \u0432 \u043a\u043b\u0438\u043c\u0430\u0442\u0438\u0447\u0435\u0441\u043a\u043e\u043c \u0441\u0442\u0430\u0440\u0435\u043d\u0438\u0438 \u041b\u041a\u041f \u043c\u043e\u0436\u043d\u043e \u0432\u044b\u0434\u0435\u043b\u0438\u0442\u044c \u0442\u0440\u0438 \u043e\u0441\u043d\u043e\u0432\u043d\u044b\u0435 \u0437\u0430\u0434\u0430\u0447\u0438: 1. \u043a\u043e\u043b\u0438\u0447\u0435\u0441\u0442\u0432\u0435\u043d\u043d\u0430\u044f \u043e\u0446\u0435\u043d\u043a\u0430 \u0446\u0432\u0435\u0442\u043e\u0432\u044b\u0445 \u0445\u0430\u0440\u0430\u043a\u0442\u0435\u0440\u0438\u0441\u0442\u0438\u043a; 2. \u0438\u0441\u0441\u043b\u0435\u0434\u043e\u0432\u0430\u043d\u0438\u0435 \u043a\u0438\u043d\u0435\u0442\u0438\u043a\u0438 \u0438\u0437\u043c\u0435\u043d\u0435\u043d\u0438\u044f \u0446\u0432\u0435\u0442\u043e\u0432\u044b\u0445 \u0445\u0430\u0440\u0430\u043a\u0442\u0435\u0440\u0438\u0441\u0442\u0438\u043a \u0441 \u0432\u044b\u0441\u043e\u043a\u043e\u0439 \u0434\u043e\u0441\u0442\u043e\u0432\u0435\u0440\u043d\u043e\u0441\u0442\u044c\u044e \u0434\u043b\u044f \u0446\u0435\u043b\u0435\u0439 \u043c\u043e\u0434\u0435\u043b\u0438\u0440\u043e\u0432\u0430\u043d\u0438\u044f \u0438 \u043f\u0440\u043e\u0433\u043d\u043e\u0437\u0438\u0440\u043e\u0432\u0430\u043d\u0438\u044f; 3. \u0441\u0440\u0430\u0432\u043d\u0438\u0442\u0435\u043b\u044c\u043d\u044b\u0435 \u0438\u0441\u043f\u044b\u0442\u0430\u043d\u0438\u044f \u0441\u043e\u0445\u0440\u0430\u043d\u0435\u043d\u0438\u044f \u0445\u0430\u0440\u0430\u043a\u0442\u0435\u0440\u0438\u0441\u0442\u0438\u043a \u0446\u0432\u0435\u0442\u0430 \u0440\u0430\u0437\u043b\u0438\u0447\u043d\u044b\u0445 \u041b\u041a\u041f. \u042d\u043a\u0441\u043f\u0435\u0440\u0438\u043c\u0435\u043d\u0442\u0430\u043b\u044c\u043d\u044b\u0435 \u0438\u0441\u0441\u043b\u0435\u0434\u043e\u0432\u0430\u043d\u0438\u044f \u043f\u043e\u043b\u0443\u0447\u0435\u043d\u0438\u044f \u043a\u043e\u043b\u0438\u0447\u0435\u0441\u0442\u0432\u0435\u043d\u043d\u044b\u0445 \u043f\u043e\u043a\u0430\u0437\u0430\u0442\u0435\u043b\u0435\u0439 \u0434\u043b\u044f \u043b\u044e\u0431\u043e\u0439 \u0438\u0437 \u0432\u044b\u0448\u0435\u043f\u0435\u0440\u0435\u0447\u0438\u0441\u043b\u0435\u043d\u043d\u044b\u0445 \u0437\u0430\u0434\u0430\u0447 \u044f\u0432\u043b\u044f\u044e\u0442\u0441\u044f \u0430\u043a\u0442\u0443\u0430\u043b\u044c\u043d\u043e\u0439 \u0437\u0430\u0434\u0430\u0447\u0435\u0439, \u043f\u043e\u0437\u0432\u043e\u043b\u044f\u044e\u0449\u0438\u0445 \u0440\u0430\u0441\u0448\u0438\u0440\u0438\u0442\u044c \u0432\u043e\u0437\u043c\u043e\u0436\u043d\u043e\u0441\u0442\u0438 \u0438\u0437\u0432\u0435\u0441\u0442\u043d\u044b\u0445 \u043c\u0435\u0442\u043e\u0434\u043e\u0432 \u043e\u0446\u0435\u043d\u043a\u0438 \u041a\u0421, \u0442\u0430\u043a\u0438\u0445 \u043a\u0430\u043a \u043b\u0438\u043d\u0435\u0439\u043d\u0430\u044f \u0434\u0438\u043b\u0430\u0442\u043e\u043c\u0435\u0442\u0440\u0438\u044f [5,6], \u0434\u0438\u043d\u0430\u043c\u0438\u0447\u0435\u0441\u043a\u0438\u0439 \u043c\u0435\u0445\u0430\u043d\u0438\u0447\u0435\u0441\u043a\u0438\u0439 \u0430\u043d\u0430\u043b\u0438\u0437 [7-9], \u043e\u0446\u0435\u043d\u043a\u0430 \u043c\u0435\u0445\u0430\u043d\u0438\u0447\u0435\u0441\u043a\u0438\u0445 \u0441\u0432\u043e\u0439\u0441\u0442\u0432 [10-12]. \u0412 \u043d\u0430\u0441\u0442\u043e\u044f\u0449\u0435\u0439 \u0440\u0430\u0431\u043e\u0442\u0435 \u043f\u043e\u0441\u0442\u0430\u0432\u043b\u0435\u043d\u0430 \u0446\u0435\u043b\u044c \u043e\u0446\u0435\u043d\u043a\u0438 \u0441\u0442\u0435\u043f\u0435\u043d\u0438 \u0432\u043b\u0438\u044f\u043d\u0438\u044f \u0444\u0430\u043a\u0442\u043e\u0440\u043e\u0432 \u043a\u043b\u0438\u043c\u0430\u0442\u0438\u0447\u0435\u0441\u043a\u043e\u0433\u043e \u0441\u0442\u0430\u0440\u0435\u043d\u0438\u044f \u043d\u0430 \u0446\u0432\u0435\u0442\u043e\u0432\u044b\u0435 \u0445\u0430\u0440\u0430\u043a\u0442\u0435\u0440\u0438\u0441\u0442\u0438\u043a\u0438 \u041b\u041a\u041f.", "author" : [ { "dropping-particle" : "", "family" : "\u0421\u0442\u0430\u0440\u0446\u0435\u0432", "given" : "\u0412.\u041e.", "non-dropping-particle" : "", "parse-names" : false, "suffix" : "" }, { "dropping-particle" : "", "family" : "\u0424\u0440\u043e\u043b\u043e\u0432", "given" : "\u0410.\u0421.", "non-dropping-particle" : "", "parse-names" : false, "suffix" : "" } ], "container-title" : "\u041b\u0430\u043a\u043e\u043a\u0440\u0430\u0441\u043e\u0447\u043d\u044b\u0435 \u043c\u0430\u0442\u0435\u0440\u0438\u0430\u043b\u044b \u0438 \u0438\u0445 \u043f\u0440\u0438\u043c\u0435\u043d\u0435\u043d\u0438\u0435", "id" : "ITEM-2", "issue" : "3", "issued" : { "date-parts" : [ [ "2015" ] ] }, "page" : "16-18", "title" : "\u0412\u043b\u0438\u044f\u043d\u0438\u0435 \u043a\u043b\u0438\u043c\u0430\u0442\u0438\u0447\u0435\u0441\u043a\u043e\u0433\u043e \u0432\u043e\u0437\u0434\u0435\u0439\u0441\u0442\u0432\u0438\u044f \u043d\u0430 \u0446\u0432\u0435\u0442\u043e\u0432\u044b\u0435 \u0445\u0430\u0440\u0430\u043a\u0442\u0435\u0440\u0438\u0441\u0442\u0438\u043a\u0438 \u043b\u0430\u043a\u043e\u043a\u0440\u0430\u0441\u043e\u0447\u043d\u044b\u0445 \u043f\u043e\u043a\u0440\u044b\u0442\u0438\u0439", "type" : "article-journal" }, "uris" : [ "http://www.mendeley.com/documents/?uuid=91d4b7d9-6b3d-3b4f-8843-714a4cb80f39" ] }, { "id" : "ITEM-3", "itemData" : { "abstract" : "\u0418\u0441\u0441\u043b\u0435\u0434\u043e\u0432\u0430\u043d\u043e \u0438\u0437\u043c\u0435\u043d\u0435\u043d\u0438\u0435 \u0446\u0432\u0435\u0442\u043e\u0432\u044b\u0445 \u0445\u0430\u0440\u0430\u043a\u0442\u0435\u0440\u0438\u0441\u0442\u0438\u043a \u044d\u043f\u043e\u043a\u0441\u0438\u0434\u043d\u043e\u0433\u043e \u043f\u043e\u043b\u0438\u043c\u0435\u0440\u0430 \u043f\u0440\u0438 \u043e\u0442\u043a\u0440\u044b\u0442\u043e\u043c \u044d\u043a\u0441\u043f\u043e\u043d\u0438\u0440\u043e\u0432\u0430\u043d\u0438\u0438 \u0432 \u0413\u0435\u043b\u0435\u043d\u0434\u0436\u0438\u043a\u0435 \u0438 \u0421\u0430\u0440\u0430\u043d\u0441\u043a\u0435.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\u043a\u043e\u043c\u043f\u043e\u043d\u0435\u043d\u0442\u044b \u0441\u043e\u043b\u043d\u0435\u0447\u043d\u043e\u0439 \u0440\u0430\u0434\u0438\u0430\u0446\u0438\u0438. \u041f\u043e\u043a\u0430\u0437\u0430\u043d\u043e \u043f\u0440\u0435\u0438\u043c\u0443\u0449\u0435\u0441\u0442\u0432\u043e \"\u0434\u043e\u0437\u043e\u0432\u043e\u0433\u043e\" \u043a\u0440\u0438\u0442\u0435\u0440\u0438\u044f \u0441\u0442\u0430\u0440\u0435\u043d\u0438\u044f \u043d\u0430\u0434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"dropping-particle" : "", "family" : "\u0421\u0442\u0430\u0440\u0446\u0435\u0432", "given" : "\u041e.\u0412.", "non-dropping-particle" : "", "parse-names" : false, "suffix" : "" } ], "container-title" : "\u041f\u043b\u0430\u0441\u0442\u0438\u0447\u0435\u0441\u043a\u0438\u0435 \u043c\u0430\u0441\u0441\u044b", "id" : "ITEM-3", "issue" : "7-8", "issued" : { "date-parts" : [ [ "2015" ] ] }, "page" : "45-47", "title" : "\u0426\u0432\u0435\u0442\u043e\u0432\u043e\u0439 \u043a\u0440\u0438\u0442\u0435\u0440\u0438\u0439 \u043a\u043b\u0438\u043c\u0430\u0442\u0438\u0447\u0435\u0441\u043a\u043e\u0433\u043e \u0441\u0442\u0430\u0440\u0435\u043d\u0438\u044f \u044d\u043f\u043e\u043a\u0441\u0438\u0434\u043d\u043e\u0433\u043e \u043f\u043e\u043b\u0438\u043c\u0435\u0440\u0430", "type" : "article-journal" }, "uris" : [ "http://www.mendeley.com/documents/?uuid=08a3a75b-df3a-3a0f-940f-3f65bcfd3c7f" ] }, { "id" : "ITEM-4", "itemData" : { "DOI" : "10.18577/2307-6046-2015-0-12-10-10", "abstract" : "\u0418\u0441\u0441\u043b\u0435\u0434\u043e\u0432\u0430\u043d\u043e \u0438\u0437\u043c\u0435\u043d\u0435\u043d\u0438\u0435 \u0446\u0432\u0435\u0442\u043e\u0432\u044b\u0445 \u0445\u0430\u0440\u0430\u043a\u0442\u0435\u0440\u0438\u0441\u0442\u0438\u043a \u043e\u0431\u0440\u0430\u0437\u0446\u043e\u0432 \u0438\u0437 \u044d\u043f\u043e\u043a\u0441\u0438\u0434\u043d\u043e\u0433\u043e \u043f\u043e\u043b\u0438\u043c\u0435\u0440\u0430 \u043d\u0430 \u043e\u0441\u043d\u043e\u0432\u0435 \u0441\u043c\u043e\u043b\u044b \u043c\u0430\u0440\u043a\u0438 \u042d\u0442\u0430\u043b-247 \u0438 \u0446\u0438\u043a\u043b\u043e\u0430\u043b\u0438\u0444\u0430\u0442\u0438\u0447\u0435\u0441\u043a\u043e\u0433\u043e \u043e\u0442\u0432\u0435\u0440\u0434\u0438\u0442\u0435\u043b\u044f \u043c\u0430\u0440\u043a\u0438 \u042d\u0442\u0430\u043b-45\u041c, \u044d\u043a\u0441\u043f\u043e\u043d\u0438\u0440\u043e\u0432\u0430\u043d\u043d\u044b\u0445 \u043d\u0430 \u043e\u0442\u043a\u0440\u044b\u0442\u044b\u0445 \u043f\u043b\u043e\u0449\u0430\u0434\u043a\u0430\u0445 \u0432 \u0433\u043e\u0440\u043e\u0434\u0430\u0445 \u0413\u0435\u043b\u0435\u043d\u0434\u0436\u0438\u043a\u0435 \u0438 \u0421\u0430\u0440\u0430\u043d\u0441\u043a\u0435. \u0412\u044b\u044f\u0432\u043b\u0435\u043d\u0430 \u0447\u0443\u0432\u0441\u0442\u0432\u0438\u0442\u0435\u043b\u044c\u043d\u043e\u0441\u0442\u044c \u043a\u043e\u043b\u043e\u0440\u0438\u043c\u0435\u0442\u0440\u0438\u0447\u0435\u0441\u043a\u043e\u0433\u043e \u043f\u043e\u043a\u0430\u0437\u0430\u0442\u0435\u043b\u044f - \u0446\u0432\u0435\u0442\u043e\u0432\u043e\u0433\u043e \u0440\u0430\u0441\u0441\u0442\u043e\u044f\u043d\u0438\u044f - \u043a \u0440\u0430\u043d\u043d\u0435\u0439 \u0441\u0442\u0430\u0434\u0438\u0438 \u043a\u043b\u0438\u043c\u0430\u0442\u0438\u0447\u0435\u0441\u043a\u043e\u0433\u043e \u0441\u0442\u0430\u0440\u0435\u043d\u0438\u044f. \u0414\u043e\u043a\u0430\u0437\u0430\u043d\u043e, \u0447\u0442\u043e \u0434\u043e\u043c\u0438\u043d\u0438\u0440\u0443\u044e\u0449\u0438\u043c \u0444\u0430\u043a\u0442\u043e\u0440\u043e\u043c \u0432\u043b\u0438\u044f\u043d\u0438\u044f \u0432\u043d\u0435\u0448\u043d\u0435\u0439 \u0441\u0440\u0435\u0434\u044b \u043d\u0430 \u0438\u0437\u043c\u0435\u043d\u0435\u043d\u0438\u0435 \u0446\u0432\u0435\u0442\u043e\u0432\u043e\u0433\u043e \u0440\u0430\u0441\u0441\u0442\u043e\u044f\u043d\u0438\u044f \u044d\u043f\u043e\u043a\u0441\u0438\u0434\u043d\u043e\u0433\u043e \u043f\u043e\u043b\u0438\u043c\u0435\u0440\u0430 \u044f\u0432\u043b\u044f\u0435\u0442\u0441\u044f \u0434\u043e\u0437\u0430 \u0443\u043b\u044c\u0442\u0440\u0430\u0444\u0438\u043e\u043b\u0435\u0442\u043e\u0432\u043e\u0439 \u0441\u043e\u0441\u0442\u0430\u0432\u043b\u044f\u044e\u0449\u0435\u0439 \u0441\u043e\u043b\u043d\u0435\u0447\u043d\u043e\u0439 \u0440\u0430\u0434\u0438\u0430\u0446\u0438\u0438. \u041f\u043e\u043a\u0430\u0437\u0430\u043d\u043e, \u0447\u0442\u043e \"\u0434\u043e\u0437\u043e\u0432\u044b\u0439\" \u043a\u0440\u0438\u0442\u0435\u0440\u0438\u0439 \u0441\u0442\u0430\u0440\u0435\u043d\u0438\u044f \u043e\u0431\u043b\u0430\u0434\u0430\u0435\u0442 \u043f\u0440\u0435\u0438\u043c\u0443\u0449\u0435\u0441\u0442\u0432\u043e\u043c \u043f\u0435\u0440\u0435\u0434 \"\u0432\u0440\u0435\u043c\u0435\u043d\u043d\u044b\u043c\"", "author" : [ { "dropping-particle" : "", "family" : "\u0421\u0442\u0430\u0440\u0446\u0435\u0432", "given" : "\u0412.\u041e.", "non-dropping-particle" : "", "parse-names" : false, "suffix" : "" }, { "dropping-particle" : "", "family" : "\u041d\u0438\u0437\u0438\u043d\u0430", "given" : "\u0422.\u0410.", "non-dropping-particle" : "", "parse-names" : false, "suffix" : "" } ], "container-title" : "\u0422\u0440\u0443\u0434\u044b \u0412\u0418\u0410\u041c: \u044d\u043b\u0435\u043a\u0442\u0440\u043e\u043d.-\u043d\u0430\u0443\u0447.-\u0442\u0435\u0445\u043d\u0438\u0447. \u0436\u0443\u0440\u043d.", "id" : "ITEM-4", "issue" : "12", "issued" : { "date-parts" : [ [ "2015" ] ] }, "page" : "\u0421\u0442. 10", "title" : "\u041f\u0440\u043e\u0433\u043d\u043e\u0437\u0438\u0440\u043e\u0432\u0430\u043d\u0438\u0435 \u043a\u043b\u0438\u043c\u0430\u0442\u0438\u0447\u0435\u0441\u043a\u043e\u0433\u043e \u0441\u0442\u0430\u0440\u0435\u043d\u0438\u044f \u044d\u043f\u043e\u043a\u0441\u0438\u0434\u043d\u044b\u0445 \u043f\u043e\u043b\u0438\u043c\u0435\u0440\u043e\u0432 \u043f\u043e \u0438\u0437\u043c\u0435\u043d\u0435\u043d\u0438\u044e \u0446\u0432\u0435\u0442\u043e\u0432\u044b\u0445 \u043f\u043e\u043a\u0430\u0437\u0430\u0442\u0435\u043b\u0435\u0439", "type" : "article-journal" }, "uris" : [ "http://www.mendeley.com/documents/?uuid=a8726eee-cfba-3877-99a6-04bed9c447a5" ] }, { "id" : "ITEM-5", "itemData" : { "author" : [ { "dropping-particle" : "", "family" : "\u041d\u0438\u0437\u0438\u043d\u0430", "given" : "\u0422.\u0410.", "non-dropping-particle" : "", "parse-names" : false, "suffix" : "" }, { "dropping-particle" : "", "family" : "\u0421\u0442\u0430\u0440\u0446\u0435\u0432", "given" : "\u0412.\u041e.", "non-dropping-particle" : "", "parse-names" : false, "suffix" : "" }, { "dropping-particle" : "", "family" : "\u041d\u0438\u0437\u0438\u043d", "given" : "\u0414.\u0420.", "non-dropping-particle" : "", "parse-names" : false, "suffix" : "" }, { "dropping-particle" : "", "family" : "\u041c\u043e\u043b\u043e\u043a\u043e\u0432", "given" : "\u041c.\u0412.", "non-dropping-particle" : "", "parse-names" : false, "suffix" : "" }, { "dropping-particle" : "", "family" : "\u0410\u0440\u0442\u0430\u043c\u043e\u043d\u043e\u0432", "given" : "\u0414.\u0410.", "non-dropping-particle" : "", "parse-names" : false, "suffix" : "" } ], "container-title" : "\u0412 \u0441\u0431\u043e\u0440\u043d\u0438\u043a\u0435: \u0414\u043e\u043b\u0433\u043e\u0432\u0435\u0447\u043d\u043e\u0441\u0442\u044c \u0441\u0442\u0440\u043e\u0438\u0442\u0435\u043b\u044c\u043d\u044b\u0445 \u043c\u0430\u0442\u0435\u0440\u0438\u0430\u043b\u043e\u0432, \u0438\u0437\u0434\u0435\u043b\u0438\u0439 \u0438 \u043a\u043e\u043d\u0441\u0442\u0440\u0443\u043a\u0446\u0438\u0439. \u041c\u0430\u0442\u0435\u0440\u0438\u0430\u043b\u044b \u0412\u0441\u0435\u0440\u043e\u0441\u0441\u0438\u0439\u0441\u043a\u043e\u0439 \u043d\u0430\u0443\u0447\u043d\u043e-\u0442\u0435\u0445\u043d\u0438\u0447\u0435\u0441\u043a\u043e\u0439 \u043a\u043e\u043d\u0444\u0435\u0440\u0435\u043d\u0446\u0438\u0438, \u043f\u043e\u0441\u0432\u044f\u0449\u0435\u043d\u043d\u043e\u0439 70-\u043b\u0435\u0442\u0438\u044e \u0437\u0430\u0441\u043b\u0443\u0436\u0435\u043d\u043d\u043e\u0433\u043e \u0434\u0435\u044f\u0442\u0435\u043b\u044f \u043d\u0430\u0443\u043a\u0438 \u0420\u043e\u0441\u0441\u0438\u0439\u0441\u043a\u043e\u0439 \u0424\u0435\u0434\u0435\u0440\u0430\u0446\u0438\u0438, \u0430\u043a\u0430\u0434\u0435\u043c\u0438\u043a\u0430 \u0420\u0410\u0410\u0421\u041d, \u0434\u043e\u043a\u0442\u043e\u0440\u0430 \u0442\u0435\u0445\u043d\u0438\u0447\u0435\u0441\u043a\u0438\u0445 \u043d\u0430\u0443\u043a, \u043f\u0440\u043e\u0444\u0435\u0441\u0441\u043e\u0440\u0430 \u0421", "id" : "ITEM-5", "issued" : { "date-parts" : [ [ "2014" ] ] }, "page" : "107-114", "title" : "\u0418\u0441\u0441\u043b\u0435\u0434\u043e\u0432\u0430\u043d\u0438\u0435 \u0438\u0437\u043c\u0435\u043d\u0435\u043d\u0438\u044f \u0446\u0432\u0435\u0442\u043e\u0432\u044b\u0445 \u0445\u0430\u0440\u0430\u043a\u0442\u0435\u0440\u0438\u0441\u0442\u0438\u043a \u043c\u043e\u0434\u0438\u0444\u0438\u0446\u0438\u0440\u043e\u0432\u0430\u043d\u043d\u044b\u0445 \u044d\u043f\u043e\u043a\u0441\u0438\u0434\u043d\u044b\u0445 \u043a\u043e\u043c\u043f\u043e\u0437\u0438\u0442\u043e\u0432, \u044d\u043a\u0441\u043f\u043e\u043d\u0438\u0440\u043e\u0432\u0430\u043d\u043d\u044b\u0445 \u0432 \u0443\u0441\u043b\u043e\u0432\u0438\u044f\u0445 \u043c\u043e\u0440\u0441\u043a\u043e\u0433\u043e \u043a\u043b\u0438\u043c\u0430\u0442\u0430.", "type" : "article-journal" }, "uris" : [ "http://www.mendeley.com/documents/?uuid=55ee5a80-644b-4d87-98df-e20667c8aed7" ] } ], "mendeley" : { "formattedCitation" : "[1,3,7\u20139]", "plainTextFormattedCitation" : "[1,3,7\u20139]", "previouslyFormattedCitation" : "[1,3,7\u20139]" }, "properties" : { "noteIndex" : 0 }, "schema" : "https://github.com/citation-style-language/schema/raw/master/csl-citation.json" }</w:instrText>
      </w:r>
      <w:r w:rsidR="00366115" w:rsidRPr="00854EE6">
        <w:rPr>
          <w:rFonts w:eastAsiaTheme="minorEastAsia"/>
        </w:rPr>
        <w:fldChar w:fldCharType="separate"/>
      </w:r>
      <w:r w:rsidR="00366115" w:rsidRPr="00854EE6">
        <w:rPr>
          <w:rFonts w:eastAsiaTheme="minorEastAsia"/>
          <w:noProof/>
        </w:rPr>
        <w:t>[1,</w:t>
      </w:r>
      <w:r w:rsidR="004755A8">
        <w:rPr>
          <w:rFonts w:eastAsiaTheme="minorEastAsia"/>
          <w:noProof/>
        </w:rPr>
        <w:t xml:space="preserve"> </w:t>
      </w:r>
      <w:r w:rsidR="00366115" w:rsidRPr="00854EE6">
        <w:rPr>
          <w:rFonts w:eastAsiaTheme="minorEastAsia"/>
          <w:noProof/>
        </w:rPr>
        <w:t>3,</w:t>
      </w:r>
      <w:r w:rsidR="004755A8">
        <w:rPr>
          <w:rFonts w:eastAsiaTheme="minorEastAsia"/>
          <w:noProof/>
        </w:rPr>
        <w:t xml:space="preserve"> </w:t>
      </w:r>
      <w:r w:rsidR="00366115" w:rsidRPr="00854EE6">
        <w:rPr>
          <w:rFonts w:eastAsiaTheme="minorEastAsia"/>
          <w:noProof/>
        </w:rPr>
        <w:t>7–9]</w:t>
      </w:r>
      <w:r w:rsidR="00366115" w:rsidRPr="00854EE6">
        <w:rPr>
          <w:rFonts w:eastAsiaTheme="minorEastAsia"/>
        </w:rPr>
        <w:fldChar w:fldCharType="end"/>
      </w:r>
      <w:r w:rsidR="00925BA5" w:rsidRPr="00854EE6">
        <w:rPr>
          <w:rFonts w:eastAsiaTheme="minorEastAsia"/>
        </w:rPr>
        <w:t>, это связано с уменьшением интенсивности и дозы</w:t>
      </w:r>
      <w:r w:rsidR="00727D69" w:rsidRPr="00854EE6">
        <w:rPr>
          <w:rFonts w:eastAsiaTheme="minorEastAsia"/>
        </w:rPr>
        <w:t xml:space="preserve"> </w:t>
      </w:r>
      <w:r w:rsidR="00925BA5" w:rsidRPr="00854EE6">
        <w:rPr>
          <w:rFonts w:eastAsiaTheme="minorEastAsia"/>
        </w:rPr>
        <w:t xml:space="preserve">солнечной </w:t>
      </w:r>
      <w:r w:rsidR="00CE7AF4" w:rsidRPr="00854EE6">
        <w:rPr>
          <w:rFonts w:eastAsiaTheme="minorEastAsia"/>
        </w:rPr>
        <w:t>радиации в осенние, зимние и весенние месяцы года.</w:t>
      </w:r>
    </w:p>
    <w:p w:rsidR="002E5FA3" w:rsidRPr="00854EE6" w:rsidRDefault="00001D6C" w:rsidP="00854EE6">
      <w:pPr>
        <w:spacing w:line="360" w:lineRule="auto"/>
        <w:ind w:firstLine="0"/>
        <w:jc w:val="center"/>
      </w:pPr>
      <w:r w:rsidRPr="00854EE6">
        <w:rPr>
          <w:noProof/>
          <w:lang w:eastAsia="ru-RU"/>
        </w:rPr>
        <w:drawing>
          <wp:inline distT="0" distB="0" distL="0" distR="0" wp14:anchorId="6B81194D" wp14:editId="0D8FFDE2">
            <wp:extent cx="4320000" cy="2937600"/>
            <wp:effectExtent l="0" t="0" r="444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320000" cy="2937600"/>
                    </a:xfrm>
                    <a:prstGeom prst="rect">
                      <a:avLst/>
                    </a:prstGeom>
                  </pic:spPr>
                </pic:pic>
              </a:graphicData>
            </a:graphic>
          </wp:inline>
        </w:drawing>
      </w:r>
    </w:p>
    <w:p w:rsidR="004B520B" w:rsidRPr="004755A8" w:rsidRDefault="004B520B" w:rsidP="004755A8">
      <w:pPr>
        <w:spacing w:line="276" w:lineRule="auto"/>
        <w:ind w:firstLine="0"/>
        <w:jc w:val="center"/>
        <w:rPr>
          <w:spacing w:val="-6"/>
          <w:sz w:val="24"/>
        </w:rPr>
      </w:pPr>
      <w:r w:rsidRPr="004755A8">
        <w:rPr>
          <w:spacing w:val="-6"/>
          <w:sz w:val="24"/>
        </w:rPr>
        <w:t>Рис. 3 </w:t>
      </w:r>
      <w:r w:rsidR="004755A8">
        <w:t>–</w:t>
      </w:r>
      <w:r w:rsidRPr="004755A8">
        <w:rPr>
          <w:spacing w:val="-6"/>
          <w:sz w:val="24"/>
        </w:rPr>
        <w:t xml:space="preserve"> </w:t>
      </w:r>
      <w:r w:rsidR="004D5831" w:rsidRPr="004755A8">
        <w:rPr>
          <w:spacing w:val="-6"/>
          <w:sz w:val="24"/>
        </w:rPr>
        <w:t>Зависимости достижения определенного уровня изменения цветового расстояния в зависимости от месяца начала экспонирования</w:t>
      </w:r>
      <w:r w:rsidRPr="004755A8">
        <w:rPr>
          <w:spacing w:val="-6"/>
          <w:sz w:val="24"/>
        </w:rPr>
        <w:t>: 1 </w:t>
      </w:r>
      <w:r w:rsidR="004755A8">
        <w:t>–</w:t>
      </w:r>
      <w:r w:rsidRPr="004755A8">
        <w:rPr>
          <w:spacing w:val="-6"/>
          <w:sz w:val="24"/>
        </w:rPr>
        <w:t xml:space="preserve"> июнь, 2 </w:t>
      </w:r>
      <w:r w:rsidR="004755A8">
        <w:t>–</w:t>
      </w:r>
      <w:r w:rsidRPr="004755A8">
        <w:rPr>
          <w:spacing w:val="-6"/>
          <w:sz w:val="24"/>
        </w:rPr>
        <w:t xml:space="preserve"> июль, 3 </w:t>
      </w:r>
      <w:r w:rsidR="004755A8">
        <w:t>–</w:t>
      </w:r>
      <w:r w:rsidRPr="004755A8">
        <w:rPr>
          <w:spacing w:val="-6"/>
          <w:sz w:val="24"/>
        </w:rPr>
        <w:t xml:space="preserve"> август, 4 </w:t>
      </w:r>
      <w:r w:rsidR="004755A8">
        <w:t>–</w:t>
      </w:r>
      <w:r w:rsidRPr="004755A8">
        <w:rPr>
          <w:spacing w:val="-6"/>
          <w:sz w:val="24"/>
        </w:rPr>
        <w:t xml:space="preserve"> сентябрь, 5 </w:t>
      </w:r>
      <w:r w:rsidR="004755A8">
        <w:t>–</w:t>
      </w:r>
      <w:r w:rsidRPr="004755A8">
        <w:rPr>
          <w:spacing w:val="-6"/>
          <w:sz w:val="24"/>
        </w:rPr>
        <w:t xml:space="preserve"> октябрь, 6 </w:t>
      </w:r>
      <w:r w:rsidR="004755A8">
        <w:t>–</w:t>
      </w:r>
      <w:r w:rsidRPr="004755A8">
        <w:rPr>
          <w:spacing w:val="-6"/>
          <w:sz w:val="24"/>
        </w:rPr>
        <w:t xml:space="preserve"> ноябрь, 7 </w:t>
      </w:r>
      <w:r w:rsidR="004755A8">
        <w:t>–</w:t>
      </w:r>
      <w:r w:rsidRPr="004755A8">
        <w:rPr>
          <w:spacing w:val="-6"/>
          <w:sz w:val="24"/>
        </w:rPr>
        <w:t xml:space="preserve"> декабрь, 8 </w:t>
      </w:r>
      <w:r w:rsidR="004755A8">
        <w:t>–</w:t>
      </w:r>
      <w:r w:rsidRPr="004755A8">
        <w:rPr>
          <w:spacing w:val="-6"/>
          <w:sz w:val="24"/>
        </w:rPr>
        <w:t xml:space="preserve"> январь, 9 </w:t>
      </w:r>
      <w:r w:rsidR="004755A8">
        <w:t>–</w:t>
      </w:r>
      <w:r w:rsidRPr="004755A8">
        <w:rPr>
          <w:spacing w:val="-6"/>
          <w:sz w:val="24"/>
        </w:rPr>
        <w:t xml:space="preserve"> февраль, 10 </w:t>
      </w:r>
      <w:r w:rsidR="004755A8">
        <w:t>–</w:t>
      </w:r>
      <w:r w:rsidRPr="004755A8">
        <w:rPr>
          <w:spacing w:val="-6"/>
          <w:sz w:val="24"/>
        </w:rPr>
        <w:t xml:space="preserve"> март, </w:t>
      </w:r>
      <w:r w:rsidR="004755A8">
        <w:rPr>
          <w:spacing w:val="-6"/>
          <w:sz w:val="24"/>
        </w:rPr>
        <w:br/>
      </w:r>
      <w:r w:rsidRPr="004755A8">
        <w:rPr>
          <w:spacing w:val="-6"/>
          <w:sz w:val="24"/>
        </w:rPr>
        <w:t>11 </w:t>
      </w:r>
      <w:r w:rsidR="004755A8">
        <w:t>–</w:t>
      </w:r>
      <w:r w:rsidRPr="004755A8">
        <w:rPr>
          <w:spacing w:val="-6"/>
          <w:sz w:val="24"/>
        </w:rPr>
        <w:t xml:space="preserve"> апрель, 12 </w:t>
      </w:r>
      <w:r w:rsidR="004755A8">
        <w:t>–</w:t>
      </w:r>
      <w:r w:rsidRPr="004755A8">
        <w:rPr>
          <w:spacing w:val="-6"/>
          <w:sz w:val="24"/>
        </w:rPr>
        <w:t xml:space="preserve"> май.</w:t>
      </w:r>
    </w:p>
    <w:p w:rsidR="004755A8" w:rsidRDefault="004755A8" w:rsidP="00854EE6">
      <w:pPr>
        <w:spacing w:line="360" w:lineRule="auto"/>
        <w:jc w:val="both"/>
      </w:pPr>
    </w:p>
    <w:p w:rsidR="0097383A" w:rsidRPr="00854EE6" w:rsidRDefault="006E5C40" w:rsidP="004755A8">
      <w:pPr>
        <w:spacing w:line="360" w:lineRule="auto"/>
        <w:ind w:firstLine="709"/>
        <w:jc w:val="both"/>
      </w:pPr>
      <w:r w:rsidRPr="00854EE6">
        <w:t>После</w:t>
      </w:r>
      <w:r w:rsidR="0085201F" w:rsidRPr="00854EE6">
        <w:t xml:space="preserve"> </w:t>
      </w:r>
      <w:r w:rsidRPr="00854EE6">
        <w:t>получения дополнительной информации об изменении цветового расстояния</w:t>
      </w:r>
      <w:r w:rsidR="000D20A3" w:rsidRPr="00854EE6">
        <w:t xml:space="preserve"> за год после </w:t>
      </w:r>
      <w:r w:rsidR="0085201F" w:rsidRPr="00854EE6">
        <w:t>месячного смещения</w:t>
      </w:r>
      <w:r w:rsidR="0067205D" w:rsidRPr="00854EE6">
        <w:t xml:space="preserve"> </w:t>
      </w:r>
      <w:r w:rsidR="000D20A3" w:rsidRPr="00854EE6">
        <w:t>начала экспонирования</w:t>
      </w:r>
      <w:r w:rsidR="0067205D" w:rsidRPr="00854EE6">
        <w:t xml:space="preserve"> будет проанализировано влияние дозы солнечной радиации, среднемесячной температуры и относительной влажности воздуха для оценки влияния значимости климатических факторов на формирование</w:t>
      </w:r>
      <w:r w:rsidR="006E2A85" w:rsidRPr="00854EE6">
        <w:t xml:space="preserve"> неэквивалентности коррозионной активности морского климата ГЦКИ.</w:t>
      </w:r>
    </w:p>
    <w:p w:rsidR="004D5831" w:rsidRPr="004755A8" w:rsidRDefault="004755A8" w:rsidP="004755A8">
      <w:pPr>
        <w:spacing w:line="360" w:lineRule="auto"/>
        <w:ind w:firstLine="709"/>
        <w:jc w:val="both"/>
        <w:rPr>
          <w:b/>
        </w:rPr>
      </w:pPr>
      <w:r w:rsidRPr="004755A8">
        <w:rPr>
          <w:b/>
        </w:rPr>
        <w:t>Выводы</w:t>
      </w:r>
    </w:p>
    <w:p w:rsidR="004D5831" w:rsidRPr="00854EE6" w:rsidRDefault="004D5831" w:rsidP="004755A8">
      <w:pPr>
        <w:pStyle w:val="a7"/>
        <w:numPr>
          <w:ilvl w:val="0"/>
          <w:numId w:val="1"/>
        </w:numPr>
        <w:spacing w:line="360" w:lineRule="auto"/>
        <w:ind w:left="0" w:firstLine="284"/>
        <w:jc w:val="both"/>
      </w:pPr>
      <w:r w:rsidRPr="00854EE6">
        <w:t>Изучено изменение цветового расстояния защитных ЛКП</w:t>
      </w:r>
      <w:r w:rsidR="008A2809" w:rsidRPr="00854EE6">
        <w:t xml:space="preserve"> марки </w:t>
      </w:r>
      <w:r w:rsidR="0057007B">
        <w:br/>
      </w:r>
      <w:r w:rsidR="008A2809" w:rsidRPr="00854EE6">
        <w:t>ЭП-140</w:t>
      </w:r>
      <w:r w:rsidRPr="00854EE6">
        <w:t xml:space="preserve"> при натурном экспонировании</w:t>
      </w:r>
      <w:r w:rsidR="008A2809" w:rsidRPr="00854EE6">
        <w:t xml:space="preserve"> в ГЦКИ ВИАМ</w:t>
      </w:r>
      <w:r w:rsidRPr="00854EE6">
        <w:t xml:space="preserve"> в течение 12 месяцев.</w:t>
      </w:r>
    </w:p>
    <w:p w:rsidR="00AD0C38" w:rsidRPr="00854EE6" w:rsidRDefault="00537DD4" w:rsidP="004755A8">
      <w:pPr>
        <w:pStyle w:val="a7"/>
        <w:numPr>
          <w:ilvl w:val="0"/>
          <w:numId w:val="1"/>
        </w:numPr>
        <w:spacing w:line="360" w:lineRule="auto"/>
        <w:ind w:left="0" w:firstLine="284"/>
        <w:jc w:val="both"/>
      </w:pPr>
      <w:r w:rsidRPr="00854EE6">
        <w:t>Показано, что и</w:t>
      </w:r>
      <w:r w:rsidR="004D5831" w:rsidRPr="00854EE6">
        <w:t>зменение цветового расстояния защитных ЛКП с</w:t>
      </w:r>
      <w:r w:rsidRPr="00854EE6">
        <w:t> </w:t>
      </w:r>
      <w:r w:rsidR="004D5831" w:rsidRPr="00854EE6">
        <w:t>высокой достоверностью описывается экспоненциальной моделью (1).</w:t>
      </w:r>
    </w:p>
    <w:p w:rsidR="004D5831" w:rsidRPr="00854EE6" w:rsidRDefault="00361F6C" w:rsidP="004755A8">
      <w:pPr>
        <w:pStyle w:val="a7"/>
        <w:numPr>
          <w:ilvl w:val="0"/>
          <w:numId w:val="1"/>
        </w:numPr>
        <w:spacing w:line="360" w:lineRule="auto"/>
        <w:ind w:left="0" w:firstLine="284"/>
        <w:jc w:val="both"/>
      </w:pPr>
      <w:r w:rsidRPr="00854EE6">
        <w:t xml:space="preserve">Выявлена сезонная неэквивалентность климатического воздействия на цветовые характеристики </w:t>
      </w:r>
      <w:r w:rsidR="00000750" w:rsidRPr="00854EE6">
        <w:t>ЛКП</w:t>
      </w:r>
      <w:r w:rsidR="004D5831" w:rsidRPr="00854EE6">
        <w:t>.</w:t>
      </w:r>
    </w:p>
    <w:p w:rsidR="00DB23C6" w:rsidRPr="00854EE6" w:rsidRDefault="00DB23C6" w:rsidP="00854EE6">
      <w:pPr>
        <w:spacing w:line="360" w:lineRule="auto"/>
        <w:jc w:val="both"/>
      </w:pPr>
    </w:p>
    <w:p w:rsidR="004D5831" w:rsidRPr="00854EE6" w:rsidRDefault="0057007B" w:rsidP="00F129F2">
      <w:pPr>
        <w:spacing w:line="360" w:lineRule="auto"/>
        <w:ind w:firstLine="567"/>
        <w:jc w:val="both"/>
      </w:pPr>
      <w:r w:rsidRPr="00854EE6">
        <w:t>Литература</w:t>
      </w:r>
      <w:bookmarkStart w:id="0" w:name="_GoBack"/>
      <w:bookmarkEnd w:id="0"/>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fldChar w:fldCharType="begin" w:fldLock="1"/>
      </w:r>
      <w:r w:rsidRPr="00854EE6">
        <w:instrText xml:space="preserve">ADDIN Mendeley Bibliography CSL_BIBLIOGRAPHY </w:instrText>
      </w:r>
      <w:r w:rsidRPr="00854EE6">
        <w:fldChar w:fldCharType="separate"/>
      </w:r>
      <w:r w:rsidRPr="00854EE6">
        <w:rPr>
          <w:noProof/>
        </w:rPr>
        <w:t>1.</w:t>
      </w:r>
      <w:r w:rsidRPr="00854EE6">
        <w:rPr>
          <w:noProof/>
        </w:rPr>
        <w:tab/>
        <w:t xml:space="preserve">Каблов Е.Н. и др. Центры для климатических испытаний авиационных ПКМ: article // Авиационная промышленность. 2009. № 4. </w:t>
      </w:r>
      <w:r w:rsidR="0057007B">
        <w:rPr>
          <w:noProof/>
        </w:rPr>
        <w:br/>
      </w:r>
      <w:r w:rsidRPr="00854EE6">
        <w:rPr>
          <w:noProof/>
        </w:rPr>
        <w:t>С. 36–46.</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lang w:val="en-US"/>
        </w:rPr>
        <w:t>2.</w:t>
      </w:r>
      <w:r w:rsidRPr="00854EE6">
        <w:rPr>
          <w:noProof/>
          <w:lang w:val="en-US"/>
        </w:rPr>
        <w:tab/>
        <w:t xml:space="preserve">Pickett J.E. </w:t>
      </w:r>
      <w:r w:rsidRPr="00854EE6">
        <w:rPr>
          <w:noProof/>
        </w:rPr>
        <w:t>и</w:t>
      </w:r>
      <w:r w:rsidRPr="00854EE6">
        <w:rPr>
          <w:noProof/>
          <w:lang w:val="en-US"/>
        </w:rPr>
        <w:t xml:space="preserve"> </w:t>
      </w:r>
      <w:r w:rsidRPr="00854EE6">
        <w:rPr>
          <w:noProof/>
        </w:rPr>
        <w:t>др</w:t>
      </w:r>
      <w:r w:rsidRPr="00854EE6">
        <w:rPr>
          <w:noProof/>
          <w:lang w:val="en-US"/>
        </w:rPr>
        <w:t xml:space="preserve">. Global weathering of aromatic engineering thermoplastics // Polym. </w:t>
      </w:r>
      <w:r w:rsidRPr="00854EE6">
        <w:rPr>
          <w:noProof/>
        </w:rPr>
        <w:t xml:space="preserve">Degrad. Stab. 2005. </w:t>
      </w:r>
      <w:r w:rsidRPr="00854EE6">
        <w:rPr>
          <w:noProof/>
          <w:lang w:val="en-US"/>
        </w:rPr>
        <w:t>Vol</w:t>
      </w:r>
      <w:r w:rsidRPr="00854EE6">
        <w:rPr>
          <w:noProof/>
        </w:rPr>
        <w:t xml:space="preserve">. 90. </w:t>
      </w:r>
      <w:r w:rsidRPr="00854EE6">
        <w:rPr>
          <w:noProof/>
          <w:lang w:val="en-US"/>
        </w:rPr>
        <w:t>P</w:t>
      </w:r>
      <w:r w:rsidRPr="00854EE6">
        <w:rPr>
          <w:noProof/>
        </w:rPr>
        <w:t>. 405–417.</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3.</w:t>
      </w:r>
      <w:r w:rsidRPr="00854EE6">
        <w:rPr>
          <w:noProof/>
        </w:rPr>
        <w:tab/>
        <w:t>Старцев В.О., Фролов А.С. Влияние климатического воздействия на цветовые характеристики лакокрасочных покрытий // Лакокрасочные материалы и их применение. 2015. № 3. С. 16–18.</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4.</w:t>
      </w:r>
      <w:r w:rsidRPr="00854EE6">
        <w:rPr>
          <w:noProof/>
        </w:rPr>
        <w:tab/>
        <w:t>Каблов Е.Н. и др. Коррозионная агрессивность приморской атмосферы. Ч. 1. Факторы влияния (обзор) // Коррозия: материалы, защита. 2013. № 12. С. 6–18.</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5.</w:t>
      </w:r>
      <w:r w:rsidRPr="00854EE6">
        <w:rPr>
          <w:noProof/>
        </w:rPr>
        <w:tab/>
        <w:t>Каблов Е.Н., Старцев О.В., Медведев И.М. Коррозионная агрессивность приморской атмосферы. Ч. 2. Новые подходы к оценке коррозивности приморских атмосфер // Коррозия: материалы, защита. 2016. № 1. С. 1–15.</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6.</w:t>
      </w:r>
      <w:r w:rsidRPr="00854EE6">
        <w:rPr>
          <w:noProof/>
        </w:rPr>
        <w:tab/>
        <w:t>Каблов Е.Н., Старцев О.., Медведев И.М. Обзор зарубежного опыта исследований коррозии и средств защиты от коррозии // Авиационные материалы и технологии. 2015. Т. 2, № 35. С. 76–87.</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7.</w:t>
      </w:r>
      <w:r w:rsidRPr="00854EE6">
        <w:rPr>
          <w:noProof/>
        </w:rPr>
        <w:tab/>
        <w:t>Старцев В.О., Низина Т.А., Старцев О.В. Цветовой критерий климатического старения эпоксидного полимера // Пластические массы. 2015. № 7–8. С. 45–47.</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8.</w:t>
      </w:r>
      <w:r w:rsidRPr="00854EE6">
        <w:rPr>
          <w:noProof/>
        </w:rPr>
        <w:tab/>
        <w:t>Старцев В.О., Низина Т.А. Прогнозирование климатического старения эпоксидных полимеров по изменению цветовых показателей // Труды ВИАМ электрон.-науч.-технич. журн. 2015. № 12. С. Ст. 10.</w:t>
      </w:r>
    </w:p>
    <w:p w:rsidR="001654EE" w:rsidRPr="00854EE6" w:rsidRDefault="001654EE" w:rsidP="00F129F2">
      <w:pPr>
        <w:widowControl w:val="0"/>
        <w:tabs>
          <w:tab w:val="left" w:pos="851"/>
        </w:tabs>
        <w:autoSpaceDE w:val="0"/>
        <w:autoSpaceDN w:val="0"/>
        <w:adjustRightInd w:val="0"/>
        <w:spacing w:line="360" w:lineRule="auto"/>
        <w:ind w:firstLine="567"/>
        <w:jc w:val="both"/>
        <w:rPr>
          <w:noProof/>
        </w:rPr>
      </w:pPr>
      <w:r w:rsidRPr="00854EE6">
        <w:rPr>
          <w:noProof/>
        </w:rPr>
        <w:t>9.</w:t>
      </w:r>
      <w:r w:rsidRPr="00854EE6">
        <w:rPr>
          <w:noProof/>
        </w:rPr>
        <w:tab/>
        <w:t>Низина Т.А. и др. Исследование изменения цветовых характеристик модифицированных эпоксидных композитов, экспонированных в</w:t>
      </w:r>
      <w:r w:rsidR="00DB23C6" w:rsidRPr="00854EE6">
        <w:rPr>
          <w:noProof/>
        </w:rPr>
        <w:t> </w:t>
      </w:r>
      <w:r w:rsidRPr="00854EE6">
        <w:rPr>
          <w:noProof/>
        </w:rPr>
        <w:t>условиях морского климата. // В сборнике Долговечность строительных материалов, изделий и конструкций. Материалы Всероссийской научно-технической конференции, посвященной 70-летию заслуженного деятеля науки Российской Федерации, академика РААСН, доктора технических наук, профессора С. 2014. С. 107–114.</w:t>
      </w:r>
    </w:p>
    <w:p w:rsidR="0025613F" w:rsidRPr="00854EE6" w:rsidRDefault="001654EE" w:rsidP="00F129F2">
      <w:pPr>
        <w:tabs>
          <w:tab w:val="left" w:pos="851"/>
        </w:tabs>
        <w:spacing w:line="360" w:lineRule="auto"/>
        <w:ind w:firstLine="567"/>
        <w:jc w:val="both"/>
      </w:pPr>
      <w:r w:rsidRPr="00854EE6">
        <w:fldChar w:fldCharType="end"/>
      </w:r>
    </w:p>
    <w:sectPr w:rsidR="0025613F" w:rsidRPr="00854EE6" w:rsidSect="00D459A5">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A8E" w:rsidRDefault="00687A8E" w:rsidP="00854EE6">
      <w:r>
        <w:separator/>
      </w:r>
    </w:p>
  </w:endnote>
  <w:endnote w:type="continuationSeparator" w:id="0">
    <w:p w:rsidR="00687A8E" w:rsidRDefault="00687A8E" w:rsidP="0085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591230"/>
      <w:docPartObj>
        <w:docPartGallery w:val="Page Numbers (Bottom of Page)"/>
        <w:docPartUnique/>
      </w:docPartObj>
    </w:sdtPr>
    <w:sdtEndPr/>
    <w:sdtContent>
      <w:p w:rsidR="00854EE6" w:rsidRDefault="00854EE6">
        <w:pPr>
          <w:pStyle w:val="aa"/>
          <w:jc w:val="center"/>
        </w:pPr>
        <w:r>
          <w:fldChar w:fldCharType="begin"/>
        </w:r>
        <w:r>
          <w:instrText>PAGE   \* MERGEFORMAT</w:instrText>
        </w:r>
        <w:r>
          <w:fldChar w:fldCharType="separate"/>
        </w:r>
        <w:r w:rsidR="00F129F2">
          <w:rPr>
            <w:noProof/>
          </w:rPr>
          <w:t>7</w:t>
        </w:r>
        <w:r>
          <w:fldChar w:fldCharType="end"/>
        </w:r>
      </w:p>
    </w:sdtContent>
  </w:sdt>
  <w:p w:rsidR="00854EE6" w:rsidRDefault="00854EE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A8E" w:rsidRDefault="00687A8E" w:rsidP="00854EE6">
      <w:r>
        <w:separator/>
      </w:r>
    </w:p>
  </w:footnote>
  <w:footnote w:type="continuationSeparator" w:id="0">
    <w:p w:rsidR="00687A8E" w:rsidRDefault="00687A8E" w:rsidP="00854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7311A"/>
    <w:multiLevelType w:val="hybridMultilevel"/>
    <w:tmpl w:val="52A4E45E"/>
    <w:lvl w:ilvl="0" w:tplc="AF8AED96">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7715124"/>
    <w:multiLevelType w:val="hybridMultilevel"/>
    <w:tmpl w:val="15CC82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5A1D58C8"/>
    <w:multiLevelType w:val="hybridMultilevel"/>
    <w:tmpl w:val="52A4E45E"/>
    <w:lvl w:ilvl="0" w:tplc="AF8AED96">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B920BE4"/>
    <w:multiLevelType w:val="hybridMultilevel"/>
    <w:tmpl w:val="52A4E45E"/>
    <w:lvl w:ilvl="0" w:tplc="AF8AED96">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A75"/>
    <w:rsid w:val="0000011B"/>
    <w:rsid w:val="00000750"/>
    <w:rsid w:val="00001D6C"/>
    <w:rsid w:val="0000385D"/>
    <w:rsid w:val="00042171"/>
    <w:rsid w:val="00044388"/>
    <w:rsid w:val="00095A2B"/>
    <w:rsid w:val="0009727D"/>
    <w:rsid w:val="000B7129"/>
    <w:rsid w:val="000D20A3"/>
    <w:rsid w:val="001034B8"/>
    <w:rsid w:val="00105658"/>
    <w:rsid w:val="00121C99"/>
    <w:rsid w:val="00141D70"/>
    <w:rsid w:val="001654EE"/>
    <w:rsid w:val="001F0C4A"/>
    <w:rsid w:val="001F171D"/>
    <w:rsid w:val="00216B43"/>
    <w:rsid w:val="002278BB"/>
    <w:rsid w:val="0025613F"/>
    <w:rsid w:val="002C73B9"/>
    <w:rsid w:val="002E5FA3"/>
    <w:rsid w:val="00323531"/>
    <w:rsid w:val="00335127"/>
    <w:rsid w:val="00361F6C"/>
    <w:rsid w:val="00366115"/>
    <w:rsid w:val="00375D43"/>
    <w:rsid w:val="003E3021"/>
    <w:rsid w:val="00444D2A"/>
    <w:rsid w:val="00446AAB"/>
    <w:rsid w:val="00456AD2"/>
    <w:rsid w:val="0046794E"/>
    <w:rsid w:val="004755A8"/>
    <w:rsid w:val="004902F3"/>
    <w:rsid w:val="004B520B"/>
    <w:rsid w:val="004C3943"/>
    <w:rsid w:val="004D5831"/>
    <w:rsid w:val="004D614F"/>
    <w:rsid w:val="004E0A51"/>
    <w:rsid w:val="004E6DC7"/>
    <w:rsid w:val="004F7A62"/>
    <w:rsid w:val="005137D0"/>
    <w:rsid w:val="00537DD4"/>
    <w:rsid w:val="0057007B"/>
    <w:rsid w:val="005B4533"/>
    <w:rsid w:val="006159D7"/>
    <w:rsid w:val="00637C65"/>
    <w:rsid w:val="00653746"/>
    <w:rsid w:val="0067205D"/>
    <w:rsid w:val="00681AB6"/>
    <w:rsid w:val="00687A8E"/>
    <w:rsid w:val="00692D59"/>
    <w:rsid w:val="006A7C9E"/>
    <w:rsid w:val="006D3AAC"/>
    <w:rsid w:val="006E2A85"/>
    <w:rsid w:val="006E5C40"/>
    <w:rsid w:val="00727D69"/>
    <w:rsid w:val="007323C9"/>
    <w:rsid w:val="007441BB"/>
    <w:rsid w:val="00752849"/>
    <w:rsid w:val="007555C2"/>
    <w:rsid w:val="007832CB"/>
    <w:rsid w:val="007A5BF3"/>
    <w:rsid w:val="007D38CA"/>
    <w:rsid w:val="007D62BB"/>
    <w:rsid w:val="00832862"/>
    <w:rsid w:val="0085201F"/>
    <w:rsid w:val="00854EE6"/>
    <w:rsid w:val="00863247"/>
    <w:rsid w:val="0087097C"/>
    <w:rsid w:val="00873AEA"/>
    <w:rsid w:val="008965C6"/>
    <w:rsid w:val="008A2809"/>
    <w:rsid w:val="008C78C7"/>
    <w:rsid w:val="008D2FD3"/>
    <w:rsid w:val="008D746E"/>
    <w:rsid w:val="008E4416"/>
    <w:rsid w:val="008F24F6"/>
    <w:rsid w:val="009061B5"/>
    <w:rsid w:val="009064EA"/>
    <w:rsid w:val="00925BA5"/>
    <w:rsid w:val="0096102F"/>
    <w:rsid w:val="0097383A"/>
    <w:rsid w:val="00977109"/>
    <w:rsid w:val="00983C68"/>
    <w:rsid w:val="009C7A0B"/>
    <w:rsid w:val="009D599F"/>
    <w:rsid w:val="009E615E"/>
    <w:rsid w:val="00A460A4"/>
    <w:rsid w:val="00A51A75"/>
    <w:rsid w:val="00AA04E1"/>
    <w:rsid w:val="00AA368E"/>
    <w:rsid w:val="00AD0C38"/>
    <w:rsid w:val="00B24DF6"/>
    <w:rsid w:val="00B3170C"/>
    <w:rsid w:val="00B33F8E"/>
    <w:rsid w:val="00B44B47"/>
    <w:rsid w:val="00B5508F"/>
    <w:rsid w:val="00B82F13"/>
    <w:rsid w:val="00B96399"/>
    <w:rsid w:val="00BD04B0"/>
    <w:rsid w:val="00BE0110"/>
    <w:rsid w:val="00C06EFA"/>
    <w:rsid w:val="00C404F2"/>
    <w:rsid w:val="00C40D7D"/>
    <w:rsid w:val="00C42DE4"/>
    <w:rsid w:val="00CA0C0B"/>
    <w:rsid w:val="00CA4CC0"/>
    <w:rsid w:val="00CA572D"/>
    <w:rsid w:val="00CE55C4"/>
    <w:rsid w:val="00CE7AF4"/>
    <w:rsid w:val="00D2193D"/>
    <w:rsid w:val="00D403AE"/>
    <w:rsid w:val="00D459A5"/>
    <w:rsid w:val="00D864B5"/>
    <w:rsid w:val="00DA1E83"/>
    <w:rsid w:val="00DB23C6"/>
    <w:rsid w:val="00DC24AF"/>
    <w:rsid w:val="00DE6E18"/>
    <w:rsid w:val="00E00DA4"/>
    <w:rsid w:val="00E07D85"/>
    <w:rsid w:val="00E47488"/>
    <w:rsid w:val="00E709D8"/>
    <w:rsid w:val="00E86F8E"/>
    <w:rsid w:val="00EA3F39"/>
    <w:rsid w:val="00EB3621"/>
    <w:rsid w:val="00ED188A"/>
    <w:rsid w:val="00F129F2"/>
    <w:rsid w:val="00F20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39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459A5"/>
    <w:rPr>
      <w:color w:val="0000FF" w:themeColor="hyperlink"/>
      <w:u w:val="single"/>
    </w:rPr>
  </w:style>
  <w:style w:type="paragraph" w:styleId="a4">
    <w:name w:val="Balloon Text"/>
    <w:basedOn w:val="a"/>
    <w:link w:val="a5"/>
    <w:uiPriority w:val="99"/>
    <w:semiHidden/>
    <w:unhideWhenUsed/>
    <w:rsid w:val="007832CB"/>
    <w:rPr>
      <w:rFonts w:ascii="Tahoma" w:hAnsi="Tahoma" w:cs="Tahoma"/>
      <w:sz w:val="16"/>
      <w:szCs w:val="16"/>
    </w:rPr>
  </w:style>
  <w:style w:type="character" w:customStyle="1" w:styleId="a5">
    <w:name w:val="Текст выноски Знак"/>
    <w:basedOn w:val="a0"/>
    <w:link w:val="a4"/>
    <w:uiPriority w:val="99"/>
    <w:semiHidden/>
    <w:rsid w:val="007832CB"/>
    <w:rPr>
      <w:rFonts w:ascii="Tahoma" w:hAnsi="Tahoma" w:cs="Tahoma"/>
      <w:sz w:val="16"/>
      <w:szCs w:val="16"/>
    </w:rPr>
  </w:style>
  <w:style w:type="table" w:styleId="a6">
    <w:name w:val="Table Grid"/>
    <w:basedOn w:val="a1"/>
    <w:uiPriority w:val="59"/>
    <w:rsid w:val="004902F3"/>
    <w:pPr>
      <w:ind w:firstLine="0"/>
    </w:pPr>
    <w:rPr>
      <w:rFonts w:asciiTheme="minorHAnsi" w:eastAsiaTheme="minorEastAsia" w:hAnsiTheme="minorHAnsi" w:cstheme="minorBidi"/>
      <w:sz w:val="22"/>
      <w:szCs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D5831"/>
    <w:pPr>
      <w:ind w:left="720"/>
      <w:contextualSpacing/>
    </w:pPr>
  </w:style>
  <w:style w:type="paragraph" w:styleId="a8">
    <w:name w:val="header"/>
    <w:basedOn w:val="a"/>
    <w:link w:val="a9"/>
    <w:uiPriority w:val="99"/>
    <w:unhideWhenUsed/>
    <w:rsid w:val="00854EE6"/>
    <w:pPr>
      <w:tabs>
        <w:tab w:val="center" w:pos="4677"/>
        <w:tab w:val="right" w:pos="9355"/>
      </w:tabs>
    </w:pPr>
  </w:style>
  <w:style w:type="character" w:customStyle="1" w:styleId="a9">
    <w:name w:val="Верхний колонтитул Знак"/>
    <w:basedOn w:val="a0"/>
    <w:link w:val="a8"/>
    <w:uiPriority w:val="99"/>
    <w:rsid w:val="00854EE6"/>
  </w:style>
  <w:style w:type="paragraph" w:styleId="aa">
    <w:name w:val="footer"/>
    <w:basedOn w:val="a"/>
    <w:link w:val="ab"/>
    <w:uiPriority w:val="99"/>
    <w:unhideWhenUsed/>
    <w:rsid w:val="00854EE6"/>
    <w:pPr>
      <w:tabs>
        <w:tab w:val="center" w:pos="4677"/>
        <w:tab w:val="right" w:pos="9355"/>
      </w:tabs>
    </w:pPr>
  </w:style>
  <w:style w:type="character" w:customStyle="1" w:styleId="ab">
    <w:name w:val="Нижний колонтитул Знак"/>
    <w:basedOn w:val="a0"/>
    <w:link w:val="aa"/>
    <w:uiPriority w:val="99"/>
    <w:rsid w:val="00854E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39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459A5"/>
    <w:rPr>
      <w:color w:val="0000FF" w:themeColor="hyperlink"/>
      <w:u w:val="single"/>
    </w:rPr>
  </w:style>
  <w:style w:type="paragraph" w:styleId="a4">
    <w:name w:val="Balloon Text"/>
    <w:basedOn w:val="a"/>
    <w:link w:val="a5"/>
    <w:uiPriority w:val="99"/>
    <w:semiHidden/>
    <w:unhideWhenUsed/>
    <w:rsid w:val="007832CB"/>
    <w:rPr>
      <w:rFonts w:ascii="Tahoma" w:hAnsi="Tahoma" w:cs="Tahoma"/>
      <w:sz w:val="16"/>
      <w:szCs w:val="16"/>
    </w:rPr>
  </w:style>
  <w:style w:type="character" w:customStyle="1" w:styleId="a5">
    <w:name w:val="Текст выноски Знак"/>
    <w:basedOn w:val="a0"/>
    <w:link w:val="a4"/>
    <w:uiPriority w:val="99"/>
    <w:semiHidden/>
    <w:rsid w:val="007832CB"/>
    <w:rPr>
      <w:rFonts w:ascii="Tahoma" w:hAnsi="Tahoma" w:cs="Tahoma"/>
      <w:sz w:val="16"/>
      <w:szCs w:val="16"/>
    </w:rPr>
  </w:style>
  <w:style w:type="table" w:styleId="a6">
    <w:name w:val="Table Grid"/>
    <w:basedOn w:val="a1"/>
    <w:uiPriority w:val="59"/>
    <w:rsid w:val="004902F3"/>
    <w:pPr>
      <w:ind w:firstLine="0"/>
    </w:pPr>
    <w:rPr>
      <w:rFonts w:asciiTheme="minorHAnsi" w:eastAsiaTheme="minorEastAsia" w:hAnsiTheme="minorHAnsi" w:cstheme="minorBidi"/>
      <w:sz w:val="22"/>
      <w:szCs w:val="22"/>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D5831"/>
    <w:pPr>
      <w:ind w:left="720"/>
      <w:contextualSpacing/>
    </w:pPr>
  </w:style>
  <w:style w:type="paragraph" w:styleId="a8">
    <w:name w:val="header"/>
    <w:basedOn w:val="a"/>
    <w:link w:val="a9"/>
    <w:uiPriority w:val="99"/>
    <w:unhideWhenUsed/>
    <w:rsid w:val="00854EE6"/>
    <w:pPr>
      <w:tabs>
        <w:tab w:val="center" w:pos="4677"/>
        <w:tab w:val="right" w:pos="9355"/>
      </w:tabs>
    </w:pPr>
  </w:style>
  <w:style w:type="character" w:customStyle="1" w:styleId="a9">
    <w:name w:val="Верхний колонтитул Знак"/>
    <w:basedOn w:val="a0"/>
    <w:link w:val="a8"/>
    <w:uiPriority w:val="99"/>
    <w:rsid w:val="00854EE6"/>
  </w:style>
  <w:style w:type="paragraph" w:styleId="aa">
    <w:name w:val="footer"/>
    <w:basedOn w:val="a"/>
    <w:link w:val="ab"/>
    <w:uiPriority w:val="99"/>
    <w:unhideWhenUsed/>
    <w:rsid w:val="00854EE6"/>
    <w:pPr>
      <w:tabs>
        <w:tab w:val="center" w:pos="4677"/>
        <w:tab w:val="right" w:pos="9355"/>
      </w:tabs>
    </w:pPr>
  </w:style>
  <w:style w:type="character" w:customStyle="1" w:styleId="ab">
    <w:name w:val="Нижний колонтитул Знак"/>
    <w:basedOn w:val="a0"/>
    <w:link w:val="aa"/>
    <w:uiPriority w:val="99"/>
    <w:rsid w:val="00854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1156">
      <w:bodyDiv w:val="1"/>
      <w:marLeft w:val="0"/>
      <w:marRight w:val="0"/>
      <w:marTop w:val="0"/>
      <w:marBottom w:val="0"/>
      <w:divBdr>
        <w:top w:val="none" w:sz="0" w:space="0" w:color="auto"/>
        <w:left w:val="none" w:sz="0" w:space="0" w:color="auto"/>
        <w:bottom w:val="none" w:sz="0" w:space="0" w:color="auto"/>
        <w:right w:val="none" w:sz="0" w:space="0" w:color="auto"/>
      </w:divBdr>
    </w:div>
    <w:div w:id="457139628">
      <w:bodyDiv w:val="1"/>
      <w:marLeft w:val="0"/>
      <w:marRight w:val="0"/>
      <w:marTop w:val="0"/>
      <w:marBottom w:val="0"/>
      <w:divBdr>
        <w:top w:val="none" w:sz="0" w:space="0" w:color="auto"/>
        <w:left w:val="none" w:sz="0" w:space="0" w:color="auto"/>
        <w:bottom w:val="none" w:sz="0" w:space="0" w:color="auto"/>
        <w:right w:val="none" w:sz="0" w:space="0" w:color="auto"/>
      </w:divBdr>
    </w:div>
    <w:div w:id="556938874">
      <w:bodyDiv w:val="1"/>
      <w:marLeft w:val="0"/>
      <w:marRight w:val="0"/>
      <w:marTop w:val="0"/>
      <w:marBottom w:val="0"/>
      <w:divBdr>
        <w:top w:val="none" w:sz="0" w:space="0" w:color="auto"/>
        <w:left w:val="none" w:sz="0" w:space="0" w:color="auto"/>
        <w:bottom w:val="none" w:sz="0" w:space="0" w:color="auto"/>
        <w:right w:val="none" w:sz="0" w:space="0" w:color="auto"/>
      </w:divBdr>
      <w:divsChild>
        <w:div w:id="293609913">
          <w:marLeft w:val="0"/>
          <w:marRight w:val="0"/>
          <w:marTop w:val="0"/>
          <w:marBottom w:val="0"/>
          <w:divBdr>
            <w:top w:val="none" w:sz="0" w:space="0" w:color="auto"/>
            <w:left w:val="none" w:sz="0" w:space="0" w:color="auto"/>
            <w:bottom w:val="none" w:sz="0" w:space="0" w:color="auto"/>
            <w:right w:val="none" w:sz="0" w:space="0" w:color="auto"/>
          </w:divBdr>
        </w:div>
        <w:div w:id="1151023260">
          <w:marLeft w:val="0"/>
          <w:marRight w:val="0"/>
          <w:marTop w:val="0"/>
          <w:marBottom w:val="0"/>
          <w:divBdr>
            <w:top w:val="none" w:sz="0" w:space="0" w:color="auto"/>
            <w:left w:val="none" w:sz="0" w:space="0" w:color="auto"/>
            <w:bottom w:val="none" w:sz="0" w:space="0" w:color="auto"/>
            <w:right w:val="none" w:sz="0" w:space="0" w:color="auto"/>
          </w:divBdr>
        </w:div>
        <w:div w:id="1636830464">
          <w:marLeft w:val="0"/>
          <w:marRight w:val="0"/>
          <w:marTop w:val="0"/>
          <w:marBottom w:val="0"/>
          <w:divBdr>
            <w:top w:val="none" w:sz="0" w:space="0" w:color="auto"/>
            <w:left w:val="none" w:sz="0" w:space="0" w:color="auto"/>
            <w:bottom w:val="none" w:sz="0" w:space="0" w:color="auto"/>
            <w:right w:val="none" w:sz="0" w:space="0" w:color="auto"/>
          </w:divBdr>
        </w:div>
        <w:div w:id="1453937894">
          <w:marLeft w:val="0"/>
          <w:marRight w:val="0"/>
          <w:marTop w:val="0"/>
          <w:marBottom w:val="0"/>
          <w:divBdr>
            <w:top w:val="none" w:sz="0" w:space="0" w:color="auto"/>
            <w:left w:val="none" w:sz="0" w:space="0" w:color="auto"/>
            <w:bottom w:val="none" w:sz="0" w:space="0" w:color="auto"/>
            <w:right w:val="none" w:sz="0" w:space="0" w:color="auto"/>
          </w:divBdr>
        </w:div>
        <w:div w:id="188108086">
          <w:marLeft w:val="0"/>
          <w:marRight w:val="0"/>
          <w:marTop w:val="0"/>
          <w:marBottom w:val="0"/>
          <w:divBdr>
            <w:top w:val="none" w:sz="0" w:space="0" w:color="auto"/>
            <w:left w:val="none" w:sz="0" w:space="0" w:color="auto"/>
            <w:bottom w:val="none" w:sz="0" w:space="0" w:color="auto"/>
            <w:right w:val="none" w:sz="0" w:space="0" w:color="auto"/>
          </w:divBdr>
        </w:div>
      </w:divsChild>
    </w:div>
    <w:div w:id="747770313">
      <w:bodyDiv w:val="1"/>
      <w:marLeft w:val="0"/>
      <w:marRight w:val="0"/>
      <w:marTop w:val="0"/>
      <w:marBottom w:val="0"/>
      <w:divBdr>
        <w:top w:val="none" w:sz="0" w:space="0" w:color="auto"/>
        <w:left w:val="none" w:sz="0" w:space="0" w:color="auto"/>
        <w:bottom w:val="none" w:sz="0" w:space="0" w:color="auto"/>
        <w:right w:val="none" w:sz="0" w:space="0" w:color="auto"/>
      </w:divBdr>
    </w:div>
    <w:div w:id="857426933">
      <w:bodyDiv w:val="1"/>
      <w:marLeft w:val="0"/>
      <w:marRight w:val="0"/>
      <w:marTop w:val="0"/>
      <w:marBottom w:val="0"/>
      <w:divBdr>
        <w:top w:val="none" w:sz="0" w:space="0" w:color="auto"/>
        <w:left w:val="none" w:sz="0" w:space="0" w:color="auto"/>
        <w:bottom w:val="none" w:sz="0" w:space="0" w:color="auto"/>
        <w:right w:val="none" w:sz="0" w:space="0" w:color="auto"/>
      </w:divBdr>
    </w:div>
    <w:div w:id="865604940">
      <w:bodyDiv w:val="1"/>
      <w:marLeft w:val="0"/>
      <w:marRight w:val="0"/>
      <w:marTop w:val="0"/>
      <w:marBottom w:val="0"/>
      <w:divBdr>
        <w:top w:val="none" w:sz="0" w:space="0" w:color="auto"/>
        <w:left w:val="none" w:sz="0" w:space="0" w:color="auto"/>
        <w:bottom w:val="none" w:sz="0" w:space="0" w:color="auto"/>
        <w:right w:val="none" w:sz="0" w:space="0" w:color="auto"/>
      </w:divBdr>
    </w:div>
    <w:div w:id="866721179">
      <w:bodyDiv w:val="1"/>
      <w:marLeft w:val="0"/>
      <w:marRight w:val="0"/>
      <w:marTop w:val="0"/>
      <w:marBottom w:val="0"/>
      <w:divBdr>
        <w:top w:val="none" w:sz="0" w:space="0" w:color="auto"/>
        <w:left w:val="none" w:sz="0" w:space="0" w:color="auto"/>
        <w:bottom w:val="none" w:sz="0" w:space="0" w:color="auto"/>
        <w:right w:val="none" w:sz="0" w:space="0" w:color="auto"/>
      </w:divBdr>
      <w:divsChild>
        <w:div w:id="1628900628">
          <w:marLeft w:val="0"/>
          <w:marRight w:val="0"/>
          <w:marTop w:val="0"/>
          <w:marBottom w:val="0"/>
          <w:divBdr>
            <w:top w:val="none" w:sz="0" w:space="0" w:color="auto"/>
            <w:left w:val="none" w:sz="0" w:space="0" w:color="auto"/>
            <w:bottom w:val="none" w:sz="0" w:space="0" w:color="auto"/>
            <w:right w:val="none" w:sz="0" w:space="0" w:color="auto"/>
          </w:divBdr>
        </w:div>
      </w:divsChild>
    </w:div>
    <w:div w:id="112042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2DA5E-A389-47D9-9A9A-6FBF39D2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14950</Words>
  <Characters>85219</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Моделирование эффектов климатического старения ЛКП с учётом сезонности климатического воздействия</vt:lpstr>
    </vt:vector>
  </TitlesOfParts>
  <Company/>
  <LinksUpToDate>false</LinksUpToDate>
  <CharactersWithSpaces>99970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Моделирование эффектов климатического старения ЛКП с учётом сезонности климатического воздействия</dc:title>
  <dc:subject>Конференция «Коррозия, старение и биостойкость материалов в морском климате»  23.09.2016</dc:subject>
  <dc:creator>Старцев В.О.;Хрулёв К.А.</dc:creator>
  <cp:keywords>ЛКП;Климатическое старение;Цветовая модель;Цветовое расстояние;Сезонность</cp:keywords>
  <cp:lastModifiedBy>Маргарита Сергеевна Закржевская</cp:lastModifiedBy>
  <cp:revision>14</cp:revision>
  <cp:lastPrinted>2016-09-02T09:06:00Z</cp:lastPrinted>
  <dcterms:created xsi:type="dcterms:W3CDTF">2016-09-01T14:21:00Z</dcterms:created>
  <dcterms:modified xsi:type="dcterms:W3CDTF">2016-09-12T06:39:00Z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fd05bf5d-7d23-31e8-97af-0912f64fa183</vt:lpwstr>
  </property>
  <property fmtid="{D5CDD505-2E9C-101B-9397-08002B2CF9AE}" pid="4" name="Mendeley Citation Style_1">
    <vt:lpwstr>http://www.zotero.org/styles/gost-r-7-0-5-2008-numeric</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http://www.zotero.org/styles/gost-r-7-0-5-2008-numeric</vt:lpwstr>
  </property>
  <property fmtid="{D5CDD505-2E9C-101B-9397-08002B2CF9AE}" pid="24" name="Mendeley Recent Style Name 9_1">
    <vt:lpwstr>Russian GOST R 7.0.5-2008 (numeric)</vt:lpwstr>
  </property>
</Properties>
</file>